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9BFC8" w14:textId="77777777" w:rsidR="00EE23CA" w:rsidRPr="00EE23CA" w:rsidRDefault="00EE23CA" w:rsidP="00D371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noProof/>
          <w:color w:val="444444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BDD7B38" wp14:editId="5ACD0289">
            <wp:extent cx="1127760" cy="1127760"/>
            <wp:effectExtent l="0" t="0" r="0" b="0"/>
            <wp:docPr id="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F4D1A" w14:textId="77777777" w:rsidR="00EE23CA" w:rsidRPr="00EE23CA" w:rsidRDefault="00EE23CA" w:rsidP="00D371B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  <w:t>Министерство сельского хозяйства и природных ресурсов</w:t>
      </w:r>
      <w:r w:rsidRPr="00EE23CA"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  <w:br/>
        <w:t>Приднестровской Молдавской Республики</w:t>
      </w:r>
    </w:p>
    <w:p w14:paraId="6ECD9212" w14:textId="77777777" w:rsidR="00EE23CA" w:rsidRPr="00EE23CA" w:rsidRDefault="00EE23CA" w:rsidP="00D371B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444444"/>
          <w:spacing w:val="-15"/>
          <w:kern w:val="36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36"/>
          <w:sz w:val="24"/>
          <w:szCs w:val="24"/>
          <w:lang w:eastAsia="ru-RU"/>
          <w14:ligatures w14:val="none"/>
        </w:rPr>
        <w:t>ПРИКАЗ</w:t>
      </w:r>
    </w:p>
    <w:p w14:paraId="5F699C25" w14:textId="77777777" w:rsidR="00EE23CA" w:rsidRPr="00EE23CA" w:rsidRDefault="00EE23CA" w:rsidP="00D37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30 января 2020 г.</w:t>
      </w:r>
    </w:p>
    <w:p w14:paraId="71982EF3" w14:textId="77777777" w:rsidR="00EE23CA" w:rsidRPr="00EE23CA" w:rsidRDefault="00EE23CA" w:rsidP="00D37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№ 34</w:t>
      </w:r>
    </w:p>
    <w:p w14:paraId="764E159D" w14:textId="77777777" w:rsidR="00EE23CA" w:rsidRDefault="00EE23CA" w:rsidP="00D371B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Об утверждении Регламента предоставления Министерством сельского хозяйства и природных ресурсов Приднестровской Молдавской Республики государственной услуги "Выдача Разрешения на проведение охоты в целях осуществления научно-исследовательской деятельности, образовательной деятельности"</w:t>
      </w:r>
    </w:p>
    <w:p w14:paraId="59D6A09D" w14:textId="77777777" w:rsidR="00D371B3" w:rsidRPr="00EE23CA" w:rsidRDefault="00D371B3" w:rsidP="00D371B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</w:p>
    <w:p w14:paraId="2CA01342" w14:textId="77777777" w:rsidR="00EE23CA" w:rsidRPr="00EE23CA" w:rsidRDefault="00EE23CA" w:rsidP="00D371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i/>
          <w:iCs/>
          <w:color w:val="444444"/>
          <w:kern w:val="0"/>
          <w:sz w:val="24"/>
          <w:szCs w:val="24"/>
          <w:lang w:eastAsia="ru-RU"/>
          <w14:ligatures w14:val="none"/>
        </w:rPr>
        <w:t>Министерство юстиции (20.03.2020) № 527 [сайт]</w:t>
      </w:r>
    </w:p>
    <w:p w14:paraId="140FA21F" w14:textId="77777777" w:rsidR="00EE23CA" w:rsidRDefault="00EE23CA" w:rsidP="00D371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8000"/>
          <w:kern w:val="0"/>
          <w:sz w:val="24"/>
          <w:szCs w:val="24"/>
          <w:bdr w:val="single" w:sz="6" w:space="2" w:color="8AB643" w:frame="1"/>
          <w:shd w:val="clear" w:color="auto" w:fill="C9E39C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008000"/>
          <w:kern w:val="0"/>
          <w:sz w:val="24"/>
          <w:szCs w:val="24"/>
          <w:bdr w:val="single" w:sz="6" w:space="2" w:color="8AB643" w:frame="1"/>
          <w:shd w:val="clear" w:color="auto" w:fill="C9E39C"/>
          <w:lang w:eastAsia="ru-RU"/>
          <w14:ligatures w14:val="none"/>
        </w:rPr>
        <w:t>вступил в силу с 21 марта 2020 г.</w:t>
      </w:r>
    </w:p>
    <w:p w14:paraId="3C235938" w14:textId="77777777" w:rsidR="00D371B3" w:rsidRPr="00EE23CA" w:rsidRDefault="00D371B3" w:rsidP="00D371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20C67463" w14:textId="77777777" w:rsidR="00EE23CA" w:rsidRDefault="00EE23CA" w:rsidP="00D371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i/>
          <w:iCs/>
          <w:color w:val="444444"/>
          <w:kern w:val="0"/>
          <w:sz w:val="24"/>
          <w:szCs w:val="24"/>
          <w:lang w:eastAsia="ru-RU"/>
          <w14:ligatures w14:val="none"/>
        </w:rPr>
        <w:t>Зарегистрирован Министерством юстиции</w:t>
      </w:r>
      <w:r w:rsidRPr="00EE23CA">
        <w:rPr>
          <w:rFonts w:ascii="Times New Roman" w:eastAsia="Times New Roman" w:hAnsi="Times New Roman" w:cs="Times New Roman"/>
          <w:i/>
          <w:iCs/>
          <w:color w:val="444444"/>
          <w:kern w:val="0"/>
          <w:sz w:val="24"/>
          <w:szCs w:val="24"/>
          <w:lang w:eastAsia="ru-RU"/>
          <w14:ligatures w14:val="none"/>
        </w:rPr>
        <w:br/>
        <w:t>Приднестровской Молдавской Республики 20 марта 2020 г.</w:t>
      </w:r>
      <w:r w:rsidRPr="00EE23CA">
        <w:rPr>
          <w:rFonts w:ascii="Times New Roman" w:eastAsia="Times New Roman" w:hAnsi="Times New Roman" w:cs="Times New Roman"/>
          <w:i/>
          <w:iCs/>
          <w:color w:val="444444"/>
          <w:kern w:val="0"/>
          <w:sz w:val="24"/>
          <w:szCs w:val="24"/>
          <w:lang w:eastAsia="ru-RU"/>
          <w14:ligatures w14:val="none"/>
        </w:rPr>
        <w:br/>
        <w:t>Регистрационный № 9420</w:t>
      </w:r>
    </w:p>
    <w:p w14:paraId="4F728F63" w14:textId="77777777" w:rsidR="00D371B3" w:rsidRPr="00EE23CA" w:rsidRDefault="00D371B3" w:rsidP="00D371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2EAA9ECE" w14:textId="77777777" w:rsidR="00FC73B7" w:rsidRDefault="00D371B3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 соответствии с Постановлением Правительства Приднестровской Молдавской Республики от 31 мая 2018 года № 176 "О разработке и утверждении регламентов предоставления государственных услуг" (САЗ 18-23) с изменением и дополнением, внесенным постановлениями Правительства Приднестровской Молдавской Республики от 11 сентября 2018 года № 309 (САЗ 18-37), от 17 января 2019 года № 9 (САЗ 19-2), Постановлением Правительства Приднестровской Молдавской Республики от 10 августа 2017 года № 200 "Об утверждении Положения, структуры и предельной штатной численности Министерства сельского хозяйства и природных ресурсов Приднестровской Молдавской Республики" (САЗ 17-34) с изменениями и дополнениями, внесенными постановлениями Правительства Приднестровской Молдавской Республики от 6 июля 2018 года № 233 (САЗ 18-28), от 23 августа 2018 года № 291 (САЗ 18-35), от 15 ноября 2018 года № 394 (САЗ 18-46), от 18 января 2019 года № 12 (САЗ 19-3), от 10 апреля 2019 года № 114 (САЗ 19-14), от 31 мая 2019 года № 181 (САЗ 19-20), от 18 июня 2019 года № 223 (САЗ 19-23), от 10 сентября 2019 года № 332 (САЗ 19-35), от 22 ноября 2019 года № 404 (САЗ 20-2), от 22 ноября 2019 года № 407 (САЗ 19-46), приказываю:</w:t>
      </w:r>
    </w:p>
    <w:p w14:paraId="33CA5AAA" w14:textId="77777777" w:rsidR="00FC73B7" w:rsidRDefault="00FC73B7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1. Утвердить Регламент предоставления Министерством сельского хозяйства и природных ресурсов Приднестровской Молдавской Республики государственной услуги "Выдача Разрешения на проведение охоты в целях осуществления научно-исследовательской деятельности, образовательной деятельности" согласно Приложению к настоящему Приказу.</w:t>
      </w:r>
    </w:p>
    <w:p w14:paraId="34EDEB3F" w14:textId="574CAE5F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2. Ответственность за реализацию настоящего Приказа возложить на первого заместителя министра сельского хозяйства и природных ресурсов Приднестровской Молдавской Республики.</w:t>
      </w:r>
    </w:p>
    <w:p w14:paraId="2666A010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3. Настоящий Приказ направить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4A1746E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4. Настоящий Приказ вступает в силу со дня, следующего за днем официального опубликования.</w:t>
      </w:r>
    </w:p>
    <w:p w14:paraId="7A08C604" w14:textId="77777777" w:rsidR="00EE23CA" w:rsidRPr="00EE23CA" w:rsidRDefault="00EE23CA" w:rsidP="00D37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kern w:val="0"/>
          <w:sz w:val="24"/>
          <w:szCs w:val="24"/>
          <w:lang w:eastAsia="ru-RU"/>
          <w14:ligatures w14:val="none"/>
        </w:rPr>
        <w:t>Министр Е. Коваль</w:t>
      </w:r>
    </w:p>
    <w:p w14:paraId="3DA17214" w14:textId="77777777" w:rsidR="00EE23CA" w:rsidRPr="00EE23CA" w:rsidRDefault="00EE23CA" w:rsidP="00D37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u w:val="single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lastRenderedPageBreak/>
        <w:t>г. Тирасполь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br/>
        <w:t>30 января 2020 г.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u w:val="single"/>
          <w:lang w:eastAsia="ru-RU"/>
          <w14:ligatures w14:val="none"/>
        </w:rPr>
        <w:br/>
        <w:t>№ 34</w:t>
      </w:r>
    </w:p>
    <w:p w14:paraId="75A22F05" w14:textId="77777777" w:rsidR="00EE23CA" w:rsidRPr="00EE23CA" w:rsidRDefault="00EE23CA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u w:val="single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u w:val="single"/>
          <w:lang w:eastAsia="ru-RU"/>
          <w14:ligatures w14:val="none"/>
        </w:rPr>
        <w:t>Приложение к Приказу Министерства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u w:val="single"/>
          <w:lang w:eastAsia="ru-RU"/>
          <w14:ligatures w14:val="none"/>
        </w:rPr>
        <w:br/>
        <w:t>сельского хозяйства и природных ресурсов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u w:val="single"/>
          <w:lang w:eastAsia="ru-RU"/>
          <w14:ligatures w14:val="none"/>
        </w:rPr>
        <w:br/>
        <w:t>Приднестровской Молдавской Республики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u w:val="single"/>
          <w:lang w:eastAsia="ru-RU"/>
          <w14:ligatures w14:val="none"/>
        </w:rPr>
        <w:br/>
        <w:t>от 30 января 2020 года № 34</w:t>
      </w:r>
    </w:p>
    <w:p w14:paraId="69F2D723" w14:textId="5EB03065" w:rsidR="00EE23CA" w:rsidRPr="00EE23CA" w:rsidRDefault="00EE23CA" w:rsidP="00D371B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444444"/>
          <w:spacing w:val="-15"/>
          <w:kern w:val="36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36"/>
          <w:sz w:val="24"/>
          <w:szCs w:val="24"/>
          <w:lang w:eastAsia="ru-RU"/>
          <w14:ligatures w14:val="none"/>
        </w:rPr>
        <w:t>Регламент</w:t>
      </w: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36"/>
          <w:sz w:val="24"/>
          <w:szCs w:val="24"/>
          <w:lang w:eastAsia="ru-RU"/>
          <w14:ligatures w14:val="none"/>
        </w:rPr>
        <w:br/>
        <w:t>предоставления Министерством сельского хозяйства и природных ресурсов Приднестровской Молдавской Республики государственной услуги "</w:t>
      </w:r>
      <w:r w:rsidR="00FC73B7" w:rsidRPr="00FC73B7">
        <w:t xml:space="preserve"> </w:t>
      </w:r>
      <w:r w:rsidR="00FC73B7" w:rsidRPr="00FC73B7">
        <w:rPr>
          <w:rFonts w:ascii="Times New Roman" w:eastAsia="Times New Roman" w:hAnsi="Times New Roman" w:cs="Times New Roman"/>
          <w:b/>
          <w:bCs/>
          <w:color w:val="444444"/>
          <w:spacing w:val="-15"/>
          <w:kern w:val="36"/>
          <w:sz w:val="24"/>
          <w:szCs w:val="24"/>
          <w:lang w:eastAsia="ru-RU"/>
          <w14:ligatures w14:val="none"/>
        </w:rPr>
        <w:t>Выдача Разрешения на проведение охоты в</w:t>
      </w: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36"/>
          <w:sz w:val="24"/>
          <w:szCs w:val="24"/>
          <w:lang w:eastAsia="ru-RU"/>
          <w14:ligatures w14:val="none"/>
        </w:rPr>
        <w:t xml:space="preserve"> целях осуществления научно-исследовательской деятельности, образовательной деятельности"</w:t>
      </w:r>
    </w:p>
    <w:p w14:paraId="24345187" w14:textId="77777777" w:rsidR="00EE23CA" w:rsidRPr="00EE23CA" w:rsidRDefault="00EE23CA" w:rsidP="00D371B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Раздел 1. Общие положения</w:t>
      </w:r>
    </w:p>
    <w:p w14:paraId="06286C8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1. Предмет регулирования Регламента</w:t>
      </w:r>
    </w:p>
    <w:p w14:paraId="57D851A1" w14:textId="60A00D80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1. Регламент предоставления Министерством сельского хозяйства и природных ресурсов Приднестровской Молдавской Республики государственной услуги "</w:t>
      </w:r>
      <w:r w:rsidR="00FC73B7" w:rsidRPr="00FC73B7">
        <w:t xml:space="preserve"> </w:t>
      </w:r>
      <w:r w:rsidR="00FC73B7"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Выдача Разрешения на проведение охоты</w:t>
      </w:r>
      <w:r w:rsidR="00FC73B7"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в целях осуществления научно-исследовательской деятельности, образовательной деятельности" (далее - Регламент) разработан в целях повышения качества предоставления и доступности государственной услуги по </w:t>
      </w:r>
      <w:r w:rsidR="00FC73B7"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выдаче Разрешения на проведение охоты в 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целях осуществления научно-исследовательской деятельности, образовательной деятельности (далее - государственная услуга), повышения эффективности деятельности органов власти, создания комфортных условий для участников отношений, возникающих при предоставлении государственной услуги, и определяет порядок, сроки и последовательность действий (административных процедур) при предоставлении государственной услуги.</w:t>
      </w:r>
    </w:p>
    <w:p w14:paraId="20C07E7B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2. Круг заявителей</w:t>
      </w:r>
    </w:p>
    <w:p w14:paraId="13C10B3B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2. Заявителями на предоставление государственной услуги (далее - заявитель) являются юридические лица.</w:t>
      </w:r>
    </w:p>
    <w:p w14:paraId="6FD8820A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От имени заявителей могут действовать лица в соответствии с учредительными документами юридических лиц без доверенности, а также представители в силу полномочий, основанных на доверенности или договоре, подписанных и оформленных в соответствии с действующим законодательством Приднестровской Молдавской Республики. В случаях, предусмотренных действующим законодательством Приднестровской Молдавской Республики, от имени юридического лица могут действовать его участники.</w:t>
      </w:r>
    </w:p>
    <w:p w14:paraId="6001AEE5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3. Требования к порядку информирования о предоставлении государственной услуги</w:t>
      </w:r>
    </w:p>
    <w:p w14:paraId="3B9F6B5F" w14:textId="42327793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3. Информация о месте нахождения и графике работы Управления лесных </w:t>
      </w:r>
      <w:r w:rsidR="00FC73B7"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и охотничьих ресурсов 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Министерства сельского хозяйства и природных ресурсов Приднестровской Молдавской Республики (далее - уполномоченный орган): г. Тирасполь, ул. Юности, 58/3, график работы: понедельник-пятница с 8:00 до 17:00, перерыв с 12:00 до 13:00, контактный телефон: 0-533-25321.</w:t>
      </w:r>
    </w:p>
    <w:p w14:paraId="6DE6EFBB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4. Информацию по вопросам предоставления государственной услуги можно получить следующим образом: обратившись в уполномоченный орган лично, по телефону, на стендах в помещениях уполномоченного органа, на официальном сайте Министерства сельского хозяйства и природных ресурсов Приднестровской Молдавской Республики в глобальной сети Интернет по адресу: http://ecology-pmr.org (далее - официальный сайт </w:t>
      </w:r>
      <w:proofErr w:type="spellStart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МСХиПР</w:t>
      </w:r>
      <w:proofErr w:type="spellEnd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ПМР), посредством электронной почты, включая государственную информационную систему "Портал государственных услуг Приднестровской Молдавской Республики" (далее - Портал).</w:t>
      </w:r>
    </w:p>
    <w:p w14:paraId="4F87B911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5. Информирование по вопросам предоставлении государственной услуги проводится в форме консультирования по следующим вопросам:</w:t>
      </w:r>
    </w:p>
    <w:p w14:paraId="24D39CD1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lastRenderedPageBreak/>
        <w:t>а) о должностных лицах, уполномоченных предоставлять государственную услугу и участвующих в предоставлении государственной услуги, их номерах контактных телефонов;</w:t>
      </w:r>
    </w:p>
    <w:p w14:paraId="6533B705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о порядке приема обращения;</w:t>
      </w:r>
    </w:p>
    <w:p w14:paraId="0C012465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о ходе предоставления государственной услуги;</w:t>
      </w:r>
    </w:p>
    <w:p w14:paraId="22DDE78C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г) о перечне документов, необходимых для предоставления государственной услуги;</w:t>
      </w:r>
    </w:p>
    <w:p w14:paraId="3608A9D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д) об административных действиях (процедурах) при предоставлении государственной услуги;</w:t>
      </w:r>
    </w:p>
    <w:p w14:paraId="0567AD7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е) о порядке и формах контроля за предоставлением государственной услуги;</w:t>
      </w:r>
    </w:p>
    <w:p w14:paraId="75766F5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ж) об основаниях для отказа в предоставлении государственной услуги;</w:t>
      </w:r>
    </w:p>
    <w:p w14:paraId="5B9A56E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з) о досудебном и судебном порядке обжалования действий (бездействия) должностных лиц, уполномоченных на предоставление государственной услуги.</w:t>
      </w:r>
    </w:p>
    <w:p w14:paraId="4B042D16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6. При ответах на телефонные звонки и устные обращения заявителей должностное лицо уполномоченного органа, осуществляющее информирование заявителя о предоставлении государственной услуги:</w:t>
      </w:r>
    </w:p>
    <w:p w14:paraId="7A429109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сообщает наименование подразделения, свою фамилию, имя, отчество и занимаемую должность;</w:t>
      </w:r>
    </w:p>
    <w:p w14:paraId="66C3039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в вежливой форме четко и подробно информирует заявителя по интересующим вопросам;</w:t>
      </w:r>
    </w:p>
    <w:p w14:paraId="626EE69E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принимает все необходимые меры для ответа на поставленные вопросы, в том числе с привлечением других должностных лиц уполномоченного органа, или сообщает номер телефона, по которому можно получить необходимую информацию о порядке предоставления государственной услуги.</w:t>
      </w:r>
    </w:p>
    <w:p w14:paraId="53921EE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Время разговора в среднем не должно превышать 10 (десяти) минут.</w:t>
      </w:r>
    </w:p>
    <w:p w14:paraId="27B8662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7. В случае если подготовка ответа требует продолжительного времени, должностное лицо уполномоченного органа, осуществляющее информирование, может предложить заявителю направить письменное обращение по данному вопросу. Письменные обращения граждан рассматриваются в порядке, установленном </w:t>
      </w:r>
      <w:hyperlink r:id="rId5" w:tooltip="(ВСТУПИЛ В СИЛУ 15.12.2003) Об обращениях граждан и юридических лиц, а также общественных объединений" w:history="1">
        <w:r w:rsidRPr="00EE23CA">
          <w:rPr>
            <w:rFonts w:ascii="Times New Roman" w:eastAsia="Times New Roman" w:hAnsi="Times New Roman" w:cs="Times New Roman"/>
            <w:color w:val="1E82E0"/>
            <w:kern w:val="0"/>
            <w:sz w:val="24"/>
            <w:szCs w:val="24"/>
            <w:bdr w:val="none" w:sz="0" w:space="0" w:color="auto" w:frame="1"/>
            <w:lang w:eastAsia="ru-RU"/>
            <w14:ligatures w14:val="none"/>
          </w:rPr>
          <w:t>Законом Приднестровской Молдавской Республики от 8 декабря 2003 года № 367-З-III "Об обращениях граждан и юридических лиц, а также общественных объединений"</w:t>
        </w:r>
      </w:hyperlink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 (САЗ 03-50) в действующей редакции.</w:t>
      </w:r>
    </w:p>
    <w:p w14:paraId="68339EA9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Время ожидания заявителя при личном обращении за консультацией не может превышать 30 (тридцати) минут.</w:t>
      </w:r>
    </w:p>
    <w:p w14:paraId="1F5AB7F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Ответ направляется в письменном виде, электронной почтой либо через официальный сайт </w:t>
      </w:r>
      <w:proofErr w:type="spellStart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МСХиПР</w:t>
      </w:r>
      <w:proofErr w:type="spellEnd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ПМР, в зависимости от способа обращения заявителя или способа доставки ответа, указанного в письменном обращении заявителя, с указанием должности лица, подписавшего ответ, а также фамилии и номера телефона непосредственного исполнителя. При индивидуальном письменном информировании ответ направляется заявителю в течение 30 (тридцати) календарных дней со дня поступления запроса.</w:t>
      </w:r>
    </w:p>
    <w:p w14:paraId="764FB719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8. На стендах уполномоченного органа, а также на официальном сайте </w:t>
      </w:r>
      <w:proofErr w:type="spellStart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МСХиПР</w:t>
      </w:r>
      <w:proofErr w:type="spellEnd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ПМР размещается следующая информация:</w:t>
      </w:r>
    </w:p>
    <w:p w14:paraId="6B30216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режим работы соответствующего уполномоченного органа;</w:t>
      </w:r>
    </w:p>
    <w:p w14:paraId="307E7F34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перечень документов, необходимых для предоставления государственной услуги;</w:t>
      </w:r>
    </w:p>
    <w:p w14:paraId="7FE2C16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порядок предоставления государственной услуги;</w:t>
      </w:r>
    </w:p>
    <w:p w14:paraId="3923AD7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г) выписки из законодательных и иных нормативных правовых актов Приднестровской Молдавской Республики, содержащих нормы, регулирующие деятельность по предоставлению государственной услуги;</w:t>
      </w:r>
    </w:p>
    <w:p w14:paraId="28C2AF09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д) настоящий Регламент;</w:t>
      </w:r>
    </w:p>
    <w:p w14:paraId="4FC1A8F6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е) порядок получения консультаций;</w:t>
      </w:r>
    </w:p>
    <w:p w14:paraId="537BC42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ж) порядок обжалования решений, действий или бездействия уполномоченных должностных лиц, предоставляющих государственную услугу.</w:t>
      </w:r>
    </w:p>
    <w:p w14:paraId="4E20DD64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lastRenderedPageBreak/>
        <w:t xml:space="preserve">Полный текст настоящего Регламента размещается на официальном сайте </w:t>
      </w:r>
      <w:proofErr w:type="spellStart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МСХиПР</w:t>
      </w:r>
      <w:proofErr w:type="spellEnd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ПМР.</w:t>
      </w:r>
    </w:p>
    <w:p w14:paraId="5DDA1B45" w14:textId="77777777" w:rsidR="00EE23CA" w:rsidRPr="00EE23CA" w:rsidRDefault="00EE23CA" w:rsidP="00D371B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Раздел 2. Стандарт предоставления государственной услуги</w:t>
      </w:r>
    </w:p>
    <w:p w14:paraId="13550D05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4. Наименование государственной услуги</w:t>
      </w:r>
    </w:p>
    <w:p w14:paraId="40E14252" w14:textId="685953FD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9. Наименование государственной услуги - </w:t>
      </w:r>
      <w:r w:rsidR="00FC73B7"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"Выдача Разрешения на проведение охоты в 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целях осуществления научно-исследовательской деятельности, образовательной деятельности".</w:t>
      </w:r>
    </w:p>
    <w:p w14:paraId="1CBA24E6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5. Наименование органа, предоставляющего государственную услугу</w:t>
      </w:r>
    </w:p>
    <w:p w14:paraId="2C264E9E" w14:textId="287FC0FC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10. Государственную услугу предоставляет Управление лесных </w:t>
      </w:r>
      <w:r w:rsidR="00FC73B7"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и охотничьих ресурсов 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Министерства сельского хозяйства и природных ресурсов Приднестровской Молдавской Республики.</w:t>
      </w:r>
    </w:p>
    <w:p w14:paraId="54A2CCA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6. Описание результата предоставления государственной услуги</w:t>
      </w:r>
    </w:p>
    <w:p w14:paraId="0492FB6B" w14:textId="3AB4BF5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11. Результатом предоставления государственной услуги является получение </w:t>
      </w:r>
      <w:r w:rsidR="00FC73B7"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заявителем Разрешения на проведение охоты в 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целях осуществления научно-исследовательской деятельности, образовательной деятельности (Приложение № 1 к настоящему Регламенту) или мотивированного отказа в предоставлении государственной услуги.</w:t>
      </w:r>
    </w:p>
    <w:p w14:paraId="15C3E0E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7. Срок предоставления государственной услуги</w:t>
      </w:r>
    </w:p>
    <w:p w14:paraId="1698F8FC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12. Срок предоставления государственной услуги:</w:t>
      </w:r>
    </w:p>
    <w:p w14:paraId="0F43511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при устном обращении - в течение 1 (одного) рабочего дня;</w:t>
      </w:r>
    </w:p>
    <w:p w14:paraId="1AC0110E" w14:textId="17BCF4A2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при письменном обращении - в течение 3 (трех) дней со дня поступления заявления и необходимых для предоставления государственной услуги документов;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18AB650C" w14:textId="2504041A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при обращении в электронном виде посредством Портала - в течение 3 (трех) дней со дня поступления заявления.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2504B3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Если последний день предоставления государственной услуги приходится на выходной или праздничный день, то дата окончания срока предоставления государственной услуги переносится на рабочий день, следующий за нерабочим.</w:t>
      </w:r>
    </w:p>
    <w:p w14:paraId="5D6225E4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8. Перечень нормативных правовых актов, регулирующих отношения, возникающие в связи с предоставлением государственной услуги</w:t>
      </w:r>
    </w:p>
    <w:p w14:paraId="19547C6A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13. Правовую основу настоящего Регламента составляют:</w:t>
      </w:r>
    </w:p>
    <w:p w14:paraId="5935BE2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Конституция Приднестровской Молдавской Республики;</w:t>
      </w:r>
    </w:p>
    <w:p w14:paraId="7DCCE19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Гражданский Кодекс Приднестровской Молдавской Республики;</w:t>
      </w:r>
    </w:p>
    <w:p w14:paraId="1365C253" w14:textId="77777777" w:rsidR="00FC73B7" w:rsidRPr="00FC73B7" w:rsidRDefault="00FC73B7" w:rsidP="00FC73B7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  <w:t>в) Закон Приднестровской Молдавской Республики от 13 октября 2010 года № 193-З-IV "Об охоте и сохранении охотничьих ресурсов" (САЗ 10-41) в действующей редакции;</w:t>
      </w:r>
    </w:p>
    <w:p w14:paraId="41DC9DEE" w14:textId="77777777" w:rsidR="00FC73B7" w:rsidRPr="00FC73B7" w:rsidRDefault="00FC73B7" w:rsidP="00FC73B7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  <w:t>г) Закон Приднестровской Молдавской Республики от 29 июня 1998 года № 107-З "О животном мире" (СЗМР 98-3) в действующей редакции;</w:t>
      </w:r>
    </w:p>
    <w:p w14:paraId="47A37AA5" w14:textId="77777777" w:rsidR="00FC73B7" w:rsidRPr="00FC73B7" w:rsidRDefault="00FC73B7" w:rsidP="00FC73B7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  <w:t>д) Закон Приднестровской Молдавской Республики от 19 августа 2016 года № 211-З-III "Об организации предоставления государственных услуг" (САЗ 16-33) в действующей редакции;</w:t>
      </w:r>
    </w:p>
    <w:p w14:paraId="65A4D4D8" w14:textId="77777777" w:rsidR="00FC73B7" w:rsidRPr="00FC73B7" w:rsidRDefault="00FC73B7" w:rsidP="00FC73B7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  <w:t>е) Закон Приднестровской Молдавской Республики от 8 декабря 2003 года № 367-З-III "Об обращениях граждан и юридических лиц, а также общественных объединений" (САЗ 03-50) в действующей редакции;</w:t>
      </w:r>
    </w:p>
    <w:p w14:paraId="7F86588D" w14:textId="77777777" w:rsidR="00FC73B7" w:rsidRPr="00FC73B7" w:rsidRDefault="00FC73B7" w:rsidP="00FC73B7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  <w:t xml:space="preserve">ж) Закон Приднестровской Молдавской Республики от 3 июля 2017 года № 205-З-VI "Об электронном документе и электронной подписи" (САЗ 17-28) в действующей редакции. </w:t>
      </w:r>
    </w:p>
    <w:p w14:paraId="0C7F566F" w14:textId="00632AC3" w:rsidR="00EE23CA" w:rsidRPr="00EE23CA" w:rsidRDefault="00FC73B7" w:rsidP="00FC73B7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  <w:t>з) Указ Президента Приднестровской Молдавской Республики от 30 ноября 2012 года № 778 "Об утверждении Положения об общедоступных охотничьих угодьях на территории Приднестровской Молдавской Республики и порядке их использования" (САЗ 12-49).</w:t>
      </w:r>
      <w:r w:rsidR="00EE23CA" w:rsidRPr="00EE23CA"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  <w:t>9. 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</w:t>
      </w:r>
      <w:r>
        <w:rPr>
          <w:rFonts w:ascii="Times New Roman" w:eastAsia="Times New Roman" w:hAnsi="Times New Roman" w:cs="Times New Roman"/>
          <w:color w:val="444444"/>
          <w:spacing w:val="-15"/>
          <w:kern w:val="0"/>
          <w:sz w:val="24"/>
          <w:szCs w:val="24"/>
          <w:lang w:eastAsia="ru-RU"/>
          <w14:ligatures w14:val="none"/>
        </w:rPr>
        <w:t>.</w:t>
      </w:r>
    </w:p>
    <w:p w14:paraId="0C2385DE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14. Исчерпывающий перечень документов, необходимых для предоставления государственной услуги, представляемых самостоятельно заявителем:</w:t>
      </w:r>
    </w:p>
    <w:p w14:paraId="49D3493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заявление (Приложение № 2 к настоящему Регламенту);</w:t>
      </w:r>
    </w:p>
    <w:p w14:paraId="211AF96E" w14:textId="4A619B8C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lastRenderedPageBreak/>
        <w:t>б) научная и научно-техническая программа и проект, разработанный и утвержденный в соответствии с действующим законодательством Приднестровской Молдавской Республики;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2DFB93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 </w:t>
      </w:r>
      <w:r w:rsidRPr="00EE23CA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  <w:t>Исключен(-а)</w:t>
      </w:r>
    </w:p>
    <w:p w14:paraId="7BD06A8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10. 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 и иных органов, участвующих в предоставлении государственной услуги</w:t>
      </w:r>
    </w:p>
    <w:p w14:paraId="0593EC8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15. Документы, необходимые для предоставления государственной услуги, находящиеся в распоряжении государственных органов и иных органов, участвующих в предоставлении государственной услуги, отсутствуют.</w:t>
      </w:r>
    </w:p>
    <w:p w14:paraId="4A7CA98F" w14:textId="7763FAB0" w:rsidR="00EE23CA" w:rsidRPr="00EE23CA" w:rsidRDefault="00FC73B7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Документ, подтверждающий заключение договора об оказании услуг в сфере охотничьего хозяйства (для охоты в закрепленных охотничьих угодьях) запрашивается в рамках ведомственного взаимодействия между структурными </w:t>
      </w:r>
      <w:r w:rsidR="00EE23CA"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подразделениями Министерства сельского хозяйства и природных ресурсов Приднестровской Молдавской Республики.</w:t>
      </w:r>
    </w:p>
    <w:p w14:paraId="2B81A260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11. Действия, требование, осуществления которых от заявителя запрещено</w:t>
      </w:r>
    </w:p>
    <w:p w14:paraId="273F050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16. Уполномоченный орган не вправе требовать от заявителя:</w:t>
      </w:r>
    </w:p>
    <w:p w14:paraId="37B0DAA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представления документов, информации или осуществления действий, предоставление или осуществление которых не предусмотрено нормативными правовыми актами Приднестровской Молдавской Республики, регулирующими правоотношения, возникающие в связи с предоставлением государственной услуги и настоящим Регламентом;</w:t>
      </w:r>
    </w:p>
    <w:p w14:paraId="16C1DF5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представления документов и (или) информации, которые находятся в распоряжении органов, предоставляющих государственные услуги, иных государственных органов, организаций, участвующих в предоставлении государственных услуг, в соответствии с нормативными правовыми актами Приднестровской Молдавской Республики, за исключением документов, перечень которых утвержден действующим законодательством Приднестровской Молдавской Республики. Заявитель вправе представить указанные документы и (или) информацию в органы, предоставляющие государственные услуги, по собственной инициативе;</w:t>
      </w:r>
    </w:p>
    <w:p w14:paraId="26A2B55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организации, за исключением получения услуг, включенных в перечни, утвержденные действующим законодательством Приднестровской Молдавской Республики;</w:t>
      </w:r>
    </w:p>
    <w:p w14:paraId="4B12F004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г) обращения за оказанием услуг, не включенных в Единый реестр государственных услуг, а также предоставления документов, выдаваемых по результатам оказания таких услуг.</w:t>
      </w:r>
    </w:p>
    <w:p w14:paraId="308EB281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12. Исчерпывающий перечень оснований для отказа в приеме документов, необходимых для предоставления государственной услуги</w:t>
      </w:r>
    </w:p>
    <w:p w14:paraId="6D62CBAA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17. Основания для отказа в приеме документов, необходимых для предоставления государственной услуги:</w:t>
      </w:r>
    </w:p>
    <w:p w14:paraId="022C199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a) представление неполного пакета документов, предусмотренного пунктом 14 настоящего Регламента;</w:t>
      </w:r>
    </w:p>
    <w:p w14:paraId="70DD9D39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б) представление документов, имеющих подчистки, приписки, исправления, </w:t>
      </w:r>
      <w:proofErr w:type="spellStart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непозволяющие</w:t>
      </w:r>
      <w:proofErr w:type="spellEnd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однозначно истолковать их содержание.</w:t>
      </w:r>
    </w:p>
    <w:p w14:paraId="00E593D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в) текст документов, представленных в электронной форме, не поддается </w:t>
      </w:r>
      <w:proofErr w:type="spellStart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прочтениию</w:t>
      </w:r>
      <w:proofErr w:type="spellEnd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(в случае предоставления заявления и комплекта документов в электронной форме).</w:t>
      </w:r>
    </w:p>
    <w:p w14:paraId="02655A8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18. При наличии оснований для отказа в приеме документов должностное лицо уполномоченного органа уведомляет заявителя об отказе в приеме документов с указанием причин отказа. Максимальный срок исполнения административной процедуры - не более 1 (одного) рабочего дня.</w:t>
      </w:r>
    </w:p>
    <w:p w14:paraId="054EA219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lastRenderedPageBreak/>
        <w:t>19. Уведомление об отказе в приеме документов, необходимых для предоставления государственной услуги, должно содержать информацию о причинах отказа с указанием соответствующей нормы настоящего Регламента.</w:t>
      </w:r>
    </w:p>
    <w:p w14:paraId="34AD48C6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13. Исчерпывающий перечень оснований для приостановления или отказа в предоставлении государственной услуги</w:t>
      </w:r>
    </w:p>
    <w:p w14:paraId="76CD9B2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20. Основания для отказа в предоставлении государственной услуги:</w:t>
      </w:r>
    </w:p>
    <w:p w14:paraId="48C63C5A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непредставление документов, предусмотренных пунктом 14 настоящего Регламента (которые заявитель обязан предоставить);</w:t>
      </w:r>
    </w:p>
    <w:p w14:paraId="0DCF3967" w14:textId="77777777" w:rsidR="00FC73B7" w:rsidRPr="00FC73B7" w:rsidRDefault="00FC73B7" w:rsidP="00FC73B7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б) нарушение заявителем условий проведения охоты в целях осуществления научно-исследовательской деятельности, образовательной деятельности. </w:t>
      </w:r>
    </w:p>
    <w:p w14:paraId="4FDF5AD5" w14:textId="77777777" w:rsidR="00FC73B7" w:rsidRDefault="00FC73B7" w:rsidP="00FC73B7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в) отсутствие документа, подтверждающего заключение договора об оказании услуг в сфере охотничьего хозяйства (для охоты в закрепленных охотничьих угодьях) или истечение срока его </w:t>
      </w:r>
      <w:proofErr w:type="spellStart"/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действия.</w:t>
      </w:r>
      <w:proofErr w:type="spellEnd"/>
    </w:p>
    <w:p w14:paraId="365104E9" w14:textId="7E3EF238" w:rsidR="00EE23CA" w:rsidRPr="00EE23CA" w:rsidRDefault="00EE23CA" w:rsidP="00FC73B7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Приостановление предоставления государственной услуги настоящим Регламентом не предусмотрено.</w:t>
      </w:r>
    </w:p>
    <w:p w14:paraId="5D36361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14. Перечень услуг,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</w:t>
      </w:r>
    </w:p>
    <w:p w14:paraId="03C566D9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21. Услуги, которые являются необходимыми и обязательными для предоставления государственной услуги, действующим законодательством Приднестровской Молдавской Республики не предусмотрены.</w:t>
      </w:r>
    </w:p>
    <w:p w14:paraId="4707548B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15. Порядок, размер и основания взимания государственной пошлины или иной платы, взимаемой за предоставление государственной услуги</w:t>
      </w:r>
    </w:p>
    <w:p w14:paraId="7F433DCC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22. За предоставление государственной услуги государственная пошлина или иная плата не взимаются.</w:t>
      </w:r>
    </w:p>
    <w:p w14:paraId="51A6AB20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16. 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</w:t>
      </w:r>
    </w:p>
    <w:p w14:paraId="01FFD9B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23. Плата за предоставление услуг, которые являются необходимыми и обязательными для предоставления государственной услуги, не предусмотрена.</w:t>
      </w:r>
    </w:p>
    <w:p w14:paraId="4F51362C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17. Максимальный срок ожидания в очереди при подаче запроса и получении результата предоставления государственной услуги</w:t>
      </w:r>
    </w:p>
    <w:p w14:paraId="79982241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24. Максимальный срок ожидания в очереди при обращении и при получении результата предоставления государственной услуги не должен превышать 30 (тридцати минут).</w:t>
      </w:r>
    </w:p>
    <w:p w14:paraId="5C671A8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18. Срок и порядок регистрации запроса заявителя о предоставлении государственной услуги, в том числе в электронной форме</w:t>
      </w:r>
    </w:p>
    <w:p w14:paraId="7A70FA03" w14:textId="77777777" w:rsid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25. Срок регистрации заявления, поступившего почтовым отправлением, по электронной почте, при личном обращении или посредством Портала, составляет не более 1 (одного) рабочего дня с даты поступления заявления и необходимых документов. В случае подачи заявления через Портал в нерабочее время уполномоченного органа заявление подлежит регистрации в рабочий день, следующий за днем подачи заявления.</w:t>
      </w:r>
    </w:p>
    <w:p w14:paraId="3374EF7B" w14:textId="4B5FCCCB" w:rsidR="00FC73B7" w:rsidRPr="00EE23CA" w:rsidRDefault="00FC73B7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По истечении 30 (тридцати) рабочих дней с момента информирования заявителя о готовности Разрешения на проведение охоты в целях осуществления научно-исследовательской деятельности, образовательной деятельности, заявление о выдаче Разрешения на проведение охоты в целях осуществления научно-исследовательской деятельности, образовательной деятельности, поданное в форме электронного документа, аннулируется и списывается в архив, о чем информируется заявитель посредством электронного сообщения с использованием Портала.</w:t>
      </w:r>
    </w:p>
    <w:p w14:paraId="0110AC0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19. 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информации о порядке предоставления государственной услуги</w:t>
      </w:r>
    </w:p>
    <w:p w14:paraId="77A4308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lastRenderedPageBreak/>
        <w:t>26. Для ожидания приема заявителям в уполномоченном органе отводятся места, отвечающие санитарным правилам и нормам, оборудованные стульями, столами (стойками) для возможности оформления документов.</w:t>
      </w:r>
    </w:p>
    <w:p w14:paraId="70E79146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Места информирования, предназначенные для ознакомления заявителей с информационными материалами, оборудуются информационным стендом.</w:t>
      </w:r>
    </w:p>
    <w:p w14:paraId="7EBD202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20. Показатели доступности и качества государственной услуги</w:t>
      </w:r>
    </w:p>
    <w:p w14:paraId="3886ECB4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27. Общие показатели доступности и качества государственной услуги:</w:t>
      </w:r>
    </w:p>
    <w:p w14:paraId="2B33975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информационная открытость порядка и правил предоставления государственной услуги;</w:t>
      </w:r>
    </w:p>
    <w:p w14:paraId="75410E2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наличие Регламента предоставления государственной услуги;</w:t>
      </w:r>
    </w:p>
    <w:p w14:paraId="5BC83D6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степень удовлетворенности заявителей качеством и доступностью государственной услуги;</w:t>
      </w:r>
    </w:p>
    <w:p w14:paraId="2BE7F5BA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г) соответствие предоставляемой государственной услуги требованиям настоящего Регламента;</w:t>
      </w:r>
    </w:p>
    <w:p w14:paraId="7CCAB696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д) соблюдение сроков предоставления государственной услуги согласно требованиям настоящего Регламента;</w:t>
      </w:r>
    </w:p>
    <w:p w14:paraId="07CB866A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е) отсутствие обоснованных жалоб со стороны граждан по результатам предоставления государственной услуги.</w:t>
      </w:r>
    </w:p>
    <w:p w14:paraId="25F055F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Взаимодействие заявителя с должностными лицами уполномоченного органа при предоставлении государственной услуги осуществляется:</w:t>
      </w:r>
    </w:p>
    <w:p w14:paraId="101ECD2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два раза в случае подачи заявления и необходимых документов лично:</w:t>
      </w:r>
    </w:p>
    <w:p w14:paraId="08B23F7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1) при подаче документов для предоставления государственной услуги;</w:t>
      </w:r>
    </w:p>
    <w:p w14:paraId="393AA030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2) при получении результата предоставления государственной услуги заявителем;</w:t>
      </w:r>
    </w:p>
    <w:p w14:paraId="19201BFE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один раз в случае подачи заявления через Портал при получении результата предоставления государственной услуги.</w:t>
      </w:r>
    </w:p>
    <w:p w14:paraId="7FDEAED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Продолжительность одного взаимодействия заявителя с должностным лицом уполномоченного органа при предоставлении государственной услуги не должно превышать 20 (двадцати) минут. При необходимости количество взаимодействий заявителя с должностным лицом уполномоченного органа может быть увеличено.</w:t>
      </w:r>
    </w:p>
    <w:p w14:paraId="1CE690E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21. Особенности предоставления государственной услуги в многофункциональных центрах предоставления государственных услуг и особенности предоставления государственной услуги в электронной форме</w:t>
      </w:r>
    </w:p>
    <w:p w14:paraId="5452A2B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28. Заявление о получении государственной услуги может быть подано посредством Портала.</w:t>
      </w:r>
    </w:p>
    <w:p w14:paraId="0138754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29. При поступлении заявления с использованием Портала должностным лицом уполномоченного органа, ответственным за прием документов, заявителю направляется уведомление о приеме заявления к рассмотрению либо мотивированном отказе в приеме заявления с использованием Портала в течение 1 (одного) рабочего дня, следующего за днем поступления заявления.</w:t>
      </w:r>
    </w:p>
    <w:p w14:paraId="6DF742B6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30. Уведомление о приеме заявления к рассмотрению должно содержать информацию о регистрации заявления, о сроке рассмотрения и о назначении даты и времени для выдачи результата предоставления государственной услуги.</w:t>
      </w:r>
    </w:p>
    <w:p w14:paraId="41C722E0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31. По прибытию в назначенную дату и время заявитель получает результат предоставления государственной услуги в бумажной форме.</w:t>
      </w:r>
    </w:p>
    <w:p w14:paraId="0F91B9D4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32. Информирование заявителя о ходе предоставления государственной услуги осуществляется посредством Портала.</w:t>
      </w:r>
    </w:p>
    <w:p w14:paraId="6492B44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Уведомление об отказе в приеме заявления к рассмотрению должно содержать информацию о причинах отказа с указанием соответствующей нормы настоящего Регламента.</w:t>
      </w:r>
    </w:p>
    <w:p w14:paraId="6B1C20A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33. Предоставление государственной услуги в электронном виде обеспечивает возможность:</w:t>
      </w:r>
    </w:p>
    <w:p w14:paraId="311E6EDB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подачи заявителем заявления о предоставлении государственной услуги;</w:t>
      </w:r>
    </w:p>
    <w:p w14:paraId="778F918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lastRenderedPageBreak/>
        <w:t>б) получения заявителем сведений о ходе предоставления государственной услуги;</w:t>
      </w:r>
    </w:p>
    <w:p w14:paraId="59CE3324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получение уведомления о необходимости явки для получения результата предоставления государственной услуги с использованием Портала.</w:t>
      </w:r>
    </w:p>
    <w:p w14:paraId="568CE34A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34. Предоставление государственной услуги в многофункциональном центре предоставления государственных услуг настоящим Регламентом не предусмотрено.</w:t>
      </w:r>
    </w:p>
    <w:p w14:paraId="75F8675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35. Государственная услуга размещена на Портале в целях информирования, а также в целях подачи заявления.</w:t>
      </w:r>
    </w:p>
    <w:p w14:paraId="55A19686" w14:textId="77777777" w:rsidR="00EE23CA" w:rsidRPr="00EE23CA" w:rsidRDefault="00EE23CA" w:rsidP="00D371B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14:paraId="331880C0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22. Состав и последовательность действий при предоставлении государственной услуги</w:t>
      </w:r>
    </w:p>
    <w:p w14:paraId="4E10191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36. Предоставление государственной услуги (согласно блок-схеме предоставления государственной услуги, приведенной в Приложении № 3 к настоящему Регламенту) включает следующие административные процедуры:</w:t>
      </w:r>
    </w:p>
    <w:p w14:paraId="5A9EA0C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прием и регистрация заявления и документов;</w:t>
      </w:r>
    </w:p>
    <w:p w14:paraId="128AD8F3" w14:textId="77777777" w:rsid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рассмотрение заявления и представленных документов;</w:t>
      </w:r>
    </w:p>
    <w:p w14:paraId="2D1222A3" w14:textId="40049C2E" w:rsidR="00FC73B7" w:rsidRPr="00EE23CA" w:rsidRDefault="00FC73B7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оформление и выдача документов, являющихся результатом предоставления государственной услуги (оформление и выдача Разрешения на проведение охоты в целях осуществления научно-исследовательской деятельности, образовательной деятельности либо оформление уведомления об отказе в выдаче Разрешения на проведение охоты в целях осуществления научно-исследовательской деятельности, образовательной деятельности).</w:t>
      </w:r>
    </w:p>
    <w:p w14:paraId="7DEAA8DE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23. Прием и регистрация заявления и документов</w:t>
      </w:r>
    </w:p>
    <w:p w14:paraId="2E5D5AF0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37. Основанием для начала исполнения административной процедуры по приему и рассмотрению документов является обращение заявителя или его представителя лично в уполномоченный орган, отправленное обращение почтовым отправлением, посредством электронной почты или посредством Портала по установленной форме (Приложении № 2 к настоящему Регламенту).</w:t>
      </w:r>
    </w:p>
    <w:p w14:paraId="4E7680A1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38. Прием заявления и документов, необходимых для предоставления государственной услуги, осуществляется в очной или заочной форме:</w:t>
      </w:r>
    </w:p>
    <w:p w14:paraId="3331795B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очная форма подачи документов - при личном приеме в уполномоченный орган в соответствии с графиком приема заявителей;</w:t>
      </w:r>
    </w:p>
    <w:p w14:paraId="0C095BD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заочная форма подачи документов - направление заявления о предоставлении государственной услуги и необходимых документов посредством почтового отправления или в электронном виде с использованием Портала.</w:t>
      </w:r>
    </w:p>
    <w:p w14:paraId="5E163C3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Факт подтверждения направления документов почтовым отправлением лежит на заявителе.</w:t>
      </w:r>
    </w:p>
    <w:p w14:paraId="16122C9C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39. Должностное лицо уполномоченного органа, ответственное за выполнение административной процедуры:</w:t>
      </w:r>
    </w:p>
    <w:p w14:paraId="5246097A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регистрирует обращение заявителя о предоставлении государственной услуги;</w:t>
      </w:r>
    </w:p>
    <w:p w14:paraId="63E67EFC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проверяет надлежащее оформление заявления о предоставлении государственной услуги;</w:t>
      </w:r>
    </w:p>
    <w:p w14:paraId="1CA27871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проверяет наличие документов, указанных в пункте 14 настоящего Регламента.</w:t>
      </w:r>
    </w:p>
    <w:p w14:paraId="1FF35A4C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40. Результатом административной процедуры является регистрация заявления.</w:t>
      </w:r>
    </w:p>
    <w:p w14:paraId="55DBE7E1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41. Срок выполнения административной процедуры - не более 1 (одного) рабочего дня.</w:t>
      </w:r>
    </w:p>
    <w:p w14:paraId="705B8D8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24. Рассмотрение заявления и представленных документов</w:t>
      </w:r>
    </w:p>
    <w:p w14:paraId="0350AE3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42. Основанием для начала административной процедуры является регистрация заявления на предоставление государственной услуги.</w:t>
      </w:r>
    </w:p>
    <w:p w14:paraId="49381C5E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43. По результатам натурного обследования осуществляется проверка на предмет наличия (отсутствия) оснований для отказа в предоставлении государственной услуги.</w:t>
      </w:r>
    </w:p>
    <w:p w14:paraId="08A51852" w14:textId="5295B40A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44. В случае, если выявлено наличие основания для отказа в предоставлении государственной услуги, предусмотренного пунктом 20 настоящего Регламента, </w:t>
      </w:r>
      <w:r w:rsidR="00FC73B7"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подготавливается уведомление об отказе в выдаче Разрешения на проведение охоты в 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целях 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lastRenderedPageBreak/>
        <w:t>осуществления научно-исследовательской деятельности, образовательной деятельности с обязательной ссылкой на соответствующие нормы действующего законодательства Приднестровской Молдавской Республики.</w:t>
      </w:r>
    </w:p>
    <w:p w14:paraId="09A1120B" w14:textId="5438BCF5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45. В случае, если установлено отсутствие оснований для отказа в предоставлении государственной услуги, принимается решение об оформлении и </w:t>
      </w:r>
      <w:r w:rsidR="00FC73B7"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выдаче Разрешения на проведение охоты в 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целях осуществления научно-исследовательской деятельности, образовательной деятельности.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33DE86C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Максимальный срок исполнения административной процедуры, предусмотренной настоящей главой Регламента, составляет 3 (три) рабочих дня.</w:t>
      </w:r>
    </w:p>
    <w:p w14:paraId="790A221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25. Оформление и выдача документов, являющихся результатом предоставления государственной услуги</w:t>
      </w:r>
    </w:p>
    <w:p w14:paraId="14CAC8AB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46. Основанием для начала исполнения административной процедуры по оформлению и выдаче документов, являющихся результатом предоставления государственной услуги, являются результаты рассмотрения заявления и представленных документов, необходимых для предоставления государственной услуги.</w:t>
      </w:r>
    </w:p>
    <w:p w14:paraId="4280F959" w14:textId="397E95B3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47. </w:t>
      </w:r>
      <w:r w:rsidR="00FC73B7"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Должностным лицом уполномоченного органа подготавливается и оформляется Разрешение на проведение охоты в целях осуществления научно-</w:t>
      </w: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исследовательской деятельности, образовательной деятельности, подлежащее выдаче заявителю, который оформляется на бумажном носителе, подписывается и заверяется печатью уполномоченного должностного лица.</w:t>
      </w:r>
    </w:p>
    <w:p w14:paraId="68EAB22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При обращении заявителя посредством Портала лицо уведомляется путем направления соответствующего сообщения в личный кабинет заявителя на Портал, электронной почтой, в зависимости от способа обращения заявителя или способа доставки уведомления, указанного в обращении.</w:t>
      </w:r>
    </w:p>
    <w:p w14:paraId="0EC0A449" w14:textId="5127C3D4" w:rsidR="00EE23CA" w:rsidRDefault="00FC73B7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48. Оформленное Разрешение на проведение охоты в целях осуществления научно-</w:t>
      </w:r>
      <w:r w:rsidR="00EE23CA"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исследовательской деятельности, образовательной деятельности вручается лично либо уполномоченному заявителем лицу на основании доверенности, выданной и оформленной в соответствии с действующим законодательством Приднестровской Молдавской Республики.</w:t>
      </w:r>
    </w:p>
    <w:p w14:paraId="342449D1" w14:textId="77777777" w:rsidR="00FC73B7" w:rsidRPr="00FC73B7" w:rsidRDefault="00FC73B7" w:rsidP="00FC73B7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Максимальный срок выдачи Разрешения на проведение охоты в целях осуществления научно-исследовательской деятельности, образовательной деятельности при данной административной процедуре составляет не более 30 (тридцати) минут.</w:t>
      </w:r>
    </w:p>
    <w:p w14:paraId="2A4E830A" w14:textId="6F309A82" w:rsidR="00FC73B7" w:rsidRPr="00EE23CA" w:rsidRDefault="00FC73B7" w:rsidP="00FC73B7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49. При наличии оснований для отказа в выдаче Разрешения на проведение охоты в целях осуществления научно-исследовательской деятельности, образовательной деятельности должностное лицо уполномоченного органа уведомляет заявителя об отказе в выдаче Разрешения на </w:t>
      </w:r>
      <w:proofErr w:type="spellStart"/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на</w:t>
      </w:r>
      <w:proofErr w:type="spellEnd"/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проведение охоты в целях осуществления научно-исследовательской деятельности, образовательной деятельности с указанием причин отказа. Максимальный срок исполнения административной процедуры - не более 5 (пяти) рабочих дней.</w:t>
      </w:r>
    </w:p>
    <w:p w14:paraId="068B6676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26. Особенности предоставления государственной услуги в виде электронного документа с использованием Портала</w:t>
      </w:r>
    </w:p>
    <w:p w14:paraId="2CE6658E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50. Предоставление государственной услуги в виде электронного документа с использованием Портала настоящим Регламентом не предусмотрено.</w:t>
      </w:r>
    </w:p>
    <w:p w14:paraId="1DD2C444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27. Особенности предоставления государственной услуги в виде бумажного документа путем направления электронного запроса посредством Портала</w:t>
      </w:r>
    </w:p>
    <w:p w14:paraId="57C1A73F" w14:textId="77777777" w:rsidR="00FC73B7" w:rsidRPr="00FC73B7" w:rsidRDefault="00FC73B7" w:rsidP="00FC73B7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51. Основанием для начала административной процедуры является подача в электронной форме запроса на выдачу Разрешения на проведение охоты в целях осуществления научно-исследовательской деятельности, образовательной деятельности посредством Портала с использованием простой электронной подписи заявителя.</w:t>
      </w:r>
    </w:p>
    <w:p w14:paraId="1C0D101F" w14:textId="709390B8" w:rsidR="00EE23CA" w:rsidRPr="00EE23CA" w:rsidRDefault="00FC73B7" w:rsidP="00FC73B7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При поступлении электронного запроса через Портал должностное лицо, уполномоченное на выдачу Разрешения на проведение охоты в целях осуществления научно-исследовательской деятельности, образовательной деятельности, информирует (по </w:t>
      </w: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lastRenderedPageBreak/>
        <w:t>телефону, при наличии технической возможности - в электронной форме) заявителя о назначении даты и времени для выдачи запрашиваемого Разрешения, на проведение охоты в целях осуществления научно-исследовательской деятельности, образовательной деятельности при этом предъявляются документы, предусмотренные пунктом 14 настоящего Регламента.</w:t>
      </w:r>
    </w:p>
    <w:p w14:paraId="3C304968" w14:textId="77777777" w:rsidR="00EE23CA" w:rsidRPr="00EE23CA" w:rsidRDefault="00EE23CA" w:rsidP="00D371B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Раздел 4. Формы контроля за исполнением Регламента</w:t>
      </w:r>
    </w:p>
    <w:p w14:paraId="237CF3F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28. Порядок осуществления текущего контроля за соблюдением и исполнением ответственными должностными лицами положений Регламента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14:paraId="0BA76A9A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52. Текущий контроль за соблюдением и исполнением должностными лицами уполномоченного органа последовательности действий, определенных административными процедурами по предоставлению государственной услуги, осуществляется начальником уполномоченного органа.</w:t>
      </w:r>
    </w:p>
    <w:p w14:paraId="30B147B3" w14:textId="6CABD52E" w:rsidR="00EE23CA" w:rsidRPr="00EE23CA" w:rsidRDefault="00FC73B7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53. Текущий контроль осуществляется путем проведения указанным должностным </w:t>
      </w:r>
      <w:r w:rsidR="00EE23CA"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лицом проверок соблюдения и исполнения должностными лицами уполномоченного органа положений настоящего Регламента, нормативных правовых актов Приднестровской Молдавской Республики.</w:t>
      </w:r>
    </w:p>
    <w:p w14:paraId="1C1868E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29. Порядок и периодичность осуществления плановых и внеплановых проверок полноты и качества предоставления государственной услуги</w:t>
      </w:r>
    </w:p>
    <w:p w14:paraId="6F7C6B2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54. Полнота и качество предоставления государственной услуги определяются по результатам проверки.</w:t>
      </w:r>
    </w:p>
    <w:p w14:paraId="1328D60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55. Плановые проверки полноты и качества предоставления государственной услуги осуществляются Министерством сельского хозяйства и природных ресурсов Приднестровской Молдавской Республики в соответствии с утвержденным графиком.</w:t>
      </w:r>
    </w:p>
    <w:p w14:paraId="20A85A76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56. Внеплановая проверка, проводимая Министерством сельского хозяйства и природных ресурсов Приднестровской Молдавской Республики, назначается в порядке, предусмотренным действующим законодательством Приднестровской Молдавской Республики.</w:t>
      </w:r>
    </w:p>
    <w:p w14:paraId="75A31B0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57. Внеплановые проверки также могут проводиться по решению начальника уполномоченного органа.</w:t>
      </w:r>
    </w:p>
    <w:p w14:paraId="0D501A2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Проверка также может проводиться по конкретному обращению заявителя.</w:t>
      </w:r>
    </w:p>
    <w:p w14:paraId="55074E50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30. Ответственность должностных лиц органа, предоставляющего государственную услугу, за решения и действия (бездействие), принимаемые (осуществляемые) ими в ходе предоставления государственной услуги</w:t>
      </w:r>
    </w:p>
    <w:p w14:paraId="1454233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58. Должностные лица уполномоченного органа, участвующие в предоставлении государственной услуги, несут ответственность в соответствии с действующим законодательством Приднестровской Молдавской Республики за нарушение требований законодательства Приднестровской Молдавской Республики в сфере предоставления государственных услуг, в том числе:</w:t>
      </w:r>
    </w:p>
    <w:p w14:paraId="7AD89C45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за неправомерный отказ в приеме и рассмотрении жалоб (претензий);</w:t>
      </w:r>
    </w:p>
    <w:p w14:paraId="62EFFD59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за нарушение сроков рассмотрения жалоб (претензии), направления ответа;</w:t>
      </w:r>
    </w:p>
    <w:p w14:paraId="2BD729F5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за направление неполного или необоснованного ответа по жалобам (претензиям) заявителей;</w:t>
      </w:r>
    </w:p>
    <w:p w14:paraId="787161A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г) за принятие заведомо необоснованного и (или) незаконного решения;</w:t>
      </w:r>
    </w:p>
    <w:p w14:paraId="30BD73EE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д) за преследование заявителей в связи с их жалобами (претензиями);</w:t>
      </w:r>
    </w:p>
    <w:p w14:paraId="6E40BBCB" w14:textId="77777777" w:rsidR="00FC73B7" w:rsidRDefault="00EE23CA" w:rsidP="00D371B3">
      <w:pPr>
        <w:shd w:val="clear" w:color="auto" w:fill="FFFFFF"/>
        <w:spacing w:after="0" w:line="240" w:lineRule="auto"/>
        <w:ind w:firstLine="480"/>
        <w:jc w:val="both"/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е) за неисполнение решений, принятых по результатам рассмотрения жалоб (претензий);</w:t>
      </w:r>
      <w:r w:rsidR="00FC73B7" w:rsidRPr="00FC73B7">
        <w:t xml:space="preserve"> </w:t>
      </w:r>
    </w:p>
    <w:p w14:paraId="6F1546F4" w14:textId="57A84A8C" w:rsidR="00EE23CA" w:rsidRPr="00EE23CA" w:rsidRDefault="00FC73B7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ж) за оставление жалобы (претензии) без рассмотрения по основаниям, не предусмотренным Законом Приднестровской Молдавской Республики от 19 августа 2016 года № 211-З-VI "Об организации предоставления государственных услуг" (САЗ 16-33).</w:t>
      </w:r>
    </w:p>
    <w:p w14:paraId="79A387AB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lastRenderedPageBreak/>
        <w:t>31. Требования к порядку и формам контроля за предоставлением государственной услуги, в том числе со стороны граждан, их объединений и организаций</w:t>
      </w:r>
    </w:p>
    <w:p w14:paraId="1198B059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59. Контроль за предоставлением государственной услуги со стороны уполномоченных должностных лиц уполномоченного органа должен быть постоянным, всесторонним и объективным.</w:t>
      </w:r>
    </w:p>
    <w:p w14:paraId="29B1F850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60. Контроль за предоставлением государственной услуги со стороны граждан осуществляется путем получения информации о наличии в действиях (бездействии) ответственных должностных лиц уполномоченного органа, а также принимаемых ими решениях нарушений положений настоящего Регламента и иных нормативных правовых актов Приднестровской Молдавской Республики, устанавливающих требования к предоставлению государственной услуги.</w:t>
      </w:r>
    </w:p>
    <w:p w14:paraId="46C74722" w14:textId="77777777" w:rsidR="00FC73B7" w:rsidRDefault="00FC73B7" w:rsidP="00D371B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</w:p>
    <w:p w14:paraId="2B8FCE76" w14:textId="447139E8" w:rsidR="00EE23CA" w:rsidRPr="00EE23CA" w:rsidRDefault="00EE23CA" w:rsidP="00D371B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Раздел 5. Досудебный (внесудебный) порядок обжалования заявителем решений и действий (бездействия) органа, предоставляющего государственную услугу, либо должностного лица органа, предоставляющего государственную услугу</w:t>
      </w:r>
    </w:p>
    <w:p w14:paraId="4AF2B650" w14:textId="1C90B865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32. Информация для заявителя о его праве обратиться с жалобой (претензией) на решения и действия (бездействие) органа, предоставляющего государственную услугу, и (или) его должностных лиц при предоставлении государственной услуги</w:t>
      </w:r>
    </w:p>
    <w:p w14:paraId="5C49038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61. Заявители лично или через своих представителей, уполномоченных в установленном законодательством Приднестровской Молдавской Республики порядке, имеют право на досудебное (внесудебное) обжалование решений и (или) действий (бездействия) уполномоченного органа, его должностных лиц, при предоставлении государственной услуги.</w:t>
      </w:r>
    </w:p>
    <w:p w14:paraId="547493A6" w14:textId="2677763F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33. Предмет жалобы (претензии)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17513D3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62. Предметом жалобы (претензии) являются решения и (или) действия (бездействие) уполномоченного органа, его должностных лиц, участвующих в предоставлении государственных услуг, которые, по мнению заявителя, нарушают его права, свободы и законные интересы.</w:t>
      </w:r>
    </w:p>
    <w:p w14:paraId="22A7499E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63. Заявитель вправе обратиться с жалобой на нарушение установленного порядка предоставления государственной услуги, в том числе в следующих случаях:</w:t>
      </w:r>
    </w:p>
    <w:p w14:paraId="06C000E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нарушение срока регистрации запроса о предоставлении государственной услуги;</w:t>
      </w:r>
    </w:p>
    <w:p w14:paraId="0EF0455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нарушение срока предоставления государственной услуги;</w:t>
      </w:r>
    </w:p>
    <w:p w14:paraId="32A1BC4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требование у заявителя предоставления документов и (или) информации или осуществления действий, непредусмотренных настоящим Регламентом;</w:t>
      </w:r>
    </w:p>
    <w:p w14:paraId="01C0D22E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г) отказ в приеме у заявителя документов, предоставление которых предусмотрено настоящим Регламентом;</w:t>
      </w:r>
    </w:p>
    <w:p w14:paraId="5D4BCEC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д) отказ в предоставлении государственной услуги по основаниям, не предусмотренным настоящим Регламентом;</w:t>
      </w:r>
    </w:p>
    <w:p w14:paraId="40489E9B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е) истребование у заявителя при предоставлении государственной услуги платы, не предусмотренной настоящим Регламентом;</w:t>
      </w:r>
    </w:p>
    <w:p w14:paraId="3CF989E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ж) отказ уполномоченного органа, его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14:paraId="4C2B7A51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з) нарушение срока или порядка выдачи документов по результатам предоставления государственной услуги;</w:t>
      </w:r>
    </w:p>
    <w:p w14:paraId="3B005FC0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и) приостановление предоставления государственной услуги, если основания приостановления не предусмотрены настоящим Регламентом;</w:t>
      </w:r>
    </w:p>
    <w:p w14:paraId="186618E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к) требование у заявителя при предоставлении государственной услуги документов и (или)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услуги.</w:t>
      </w:r>
    </w:p>
    <w:p w14:paraId="1FD6FD36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lastRenderedPageBreak/>
        <w:t>34. Органы государственной власти и уполномоченные на рассмотрение жалобы должностные лица, которым может быть направлена жалоба (претензия)</w:t>
      </w:r>
    </w:p>
    <w:p w14:paraId="15BCD48A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64. Жалоба (претензия) на решения и (или) действия (бездействие) должностных лиц уполномоченного органа подается руководителю уполномоченного органа.</w:t>
      </w:r>
    </w:p>
    <w:p w14:paraId="08327665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65. Жалоба (претензия) на решения и (или) действия (бездействие) руководителя уполномоченного органа подается руководству Министерства сельского хозяйства и природных ресурсов Приднестровской Молдавской Республики.</w:t>
      </w:r>
    </w:p>
    <w:p w14:paraId="50E54511" w14:textId="30750143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66. В случае несогласия с результатами рассмотрения жалобы (претензии) повторная жалоба (претензия) может быть подана заявителем в вышестоящий орган (вышестоящему должностному лицу).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781D714" w14:textId="02D1EAAA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35. Порядок подачи и рассмотрения жалобы (претензии)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85BE63B" w14:textId="6B120D00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67. Основанием для начала процедуры досудебного (внесудебного) обжалования является поступление органу (должностному лицу), указанному в главе 34 настоящего Регламента, от заявителя жалобы (претензии) в письменной форме на бумажном носителе по почте, в том числе при личном приеме заявителя или в электронной форме на официальный сайт </w:t>
      </w:r>
      <w:proofErr w:type="spellStart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МСХиПР</w:t>
      </w:r>
      <w:proofErr w:type="spellEnd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ПМР.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1929191" w14:textId="732B81E0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68. В жалобе (претензии) должны содержаться следующие сведения: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A144805" w14:textId="2DB42434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фамилия, имя, отчество (последнее - при наличии), сведения о месте жительства (месте пребывания)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C9605DE" w14:textId="3C16715C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наименование уполномоченного органа, фамилия, имя, отчество (последнее - при наличии) его должностного лица, работника, решения и (или) действия (бездействие) которых обжалуются;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1EEC0634" w14:textId="762A0A33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сведения об обжалуемых решениях и (или) действиях (бездействии) уполномоченного органа, его должностных лиц;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5FB6BA00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г) доводы, на основании которых заявитель не согласен с решением и (или) действием (бездействием) уполномоченного органа, его должностных лиц;</w:t>
      </w:r>
    </w:p>
    <w:p w14:paraId="3D230E57" w14:textId="456D67D3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д) личная подпись заявителя и дата.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4EA043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Личная подпись заявителя не является обязательной в случае, когда обращение заявителя направлено в порядке, предусмотренном формой подачи жалобы (претензии), установленной на официальном сайте </w:t>
      </w:r>
      <w:proofErr w:type="spellStart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МСХиПР</w:t>
      </w:r>
      <w:proofErr w:type="spellEnd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ПМР.</w:t>
      </w:r>
    </w:p>
    <w:p w14:paraId="20B1497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Заявителем могут быть представлены документы (при наличии), подтверждающие доводы заявителя, либо их копии.</w:t>
      </w:r>
    </w:p>
    <w:p w14:paraId="4C5C21A3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 случае если в жалобе (претензии) отсутствуют сведения, указанные в части первой настоящего пункта, ответ на жалобу (претензию) не дается, о чем сообщается заявителю при наличии в жалобе (претензии) номера (номеров) контактного телефона либо адреса (адресов) электронной почты, либо почтового адреса.</w:t>
      </w:r>
    </w:p>
    <w:p w14:paraId="0583480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36. Сроки рассмотрения жалобы (претензии)</w:t>
      </w:r>
    </w:p>
    <w:p w14:paraId="186EF7E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69. Жалоба (претензия) подлежит рассмотрению должностным лицом, наделенным полномочиями по рассмотрению жалоб, в течение 15 (пятнадцати) рабочих дней со дня ее регистрации, а в случае обжалования отказа уполномоченного органа или его должностных лиц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2 (двух) рабочих дней со дня ее регистрации.</w:t>
      </w:r>
    </w:p>
    <w:p w14:paraId="28ED16C3" w14:textId="3253699D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70. Основания оставления жалобы (претензии) без рассмотрения: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A8EF7F4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в жалобе (претензии) содержатся нецензурные либо оскорбительные выражения, угрозы жизни, здоровью и имуществу должностного лица уполномоченного органа, а также членов его семьи. В данном случае заявителю сообщается о недопустимости злоупотребления правом;</w:t>
      </w:r>
    </w:p>
    <w:p w14:paraId="55256D7E" w14:textId="77777777" w:rsidR="00FC73B7" w:rsidRDefault="00FC73B7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FC73B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lastRenderedPageBreak/>
        <w:t>б) в повторной жалобе (претензии) не приводятся новые доводы или вновь открывшиеся обстоятельства, а предыдущая жалоба (претензия) того же лица по тому же вопросу была ранее рассмотрена и разрешена по существу, при условии, что указанная повторная жалоба (претензия) и ранее направленная жалоба (претензия) направлялись в один и тот же уполномоченный орган, тому же должностному лицу. В случае поступления такой жалобы (претензии) заявителю направляется уведомление о ранее данных ответах или копии этих ответов, после чего может быть принято решение о прекращении переписки с заявителем по данному вопросу (о чем заявитель предупреждается);</w:t>
      </w:r>
    </w:p>
    <w:p w14:paraId="10869B93" w14:textId="2BD99492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по вопросам, содержащимся в жалобе (претензии), имеется вступившее в законную силу судебное решение;</w:t>
      </w:r>
    </w:p>
    <w:p w14:paraId="170B1C17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г) подача жалобы (претензии) лицом, полномочия которого не подтверждены в порядке, установленном действующим законодательством Приднестровской Молдавской Республики;</w:t>
      </w:r>
    </w:p>
    <w:p w14:paraId="20414EFC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д) жалоба (претензия) направлена заявителем, который решением суда, вступившим в законную силу, признан недееспособным;</w:t>
      </w:r>
    </w:p>
    <w:p w14:paraId="047FEEF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е) жалоба (претензия) подана в интересах третьих лиц, которые возражают против ее рассмотрения (кроме недееспособных лиц).</w:t>
      </w:r>
    </w:p>
    <w:p w14:paraId="3AFF5644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При наличии хотя бы одного из оснований, указанных в части первой настоящего пункта, жалоба (претензия) оставляется без рассмотрения, о чем в течение 3 (трех) рабочих дней со дня регистрации жалобы (претензии) сообщается заявителю.</w:t>
      </w:r>
    </w:p>
    <w:p w14:paraId="709D550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37. Перечень оснований для приостановления рассмотрения жалобы (претензии) в случае, если возможность приостановления предусмотрена законодательством Приднестровской Молдавской Республики</w:t>
      </w:r>
    </w:p>
    <w:p w14:paraId="5ED4D892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71. Приостановление рассмотрения жалобы (претензии) действующим законодательством Приднестровской Молдавской Республики не предусмотрено.</w:t>
      </w:r>
    </w:p>
    <w:p w14:paraId="268534D4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38. Результат рассмотрения жалобы (претензии)</w:t>
      </w:r>
    </w:p>
    <w:p w14:paraId="5F48700C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72. По результатам рассмотрения жалобы принимается одно из следующих решений:</w:t>
      </w:r>
    </w:p>
    <w:p w14:paraId="78FF5DB0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а) об удовлетворении жалобы (претензии),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Приднестровской Молдавской Республики, а также в иных формах;</w:t>
      </w:r>
    </w:p>
    <w:p w14:paraId="685FD6B0" w14:textId="4BF29C32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об отказе в удовлетворении жалобы (претензии).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3F3F19E" w14:textId="17C21C34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72-1. В случае признания жалобы (претензии) подлежащей удовлетворению в ответе заявителю, указанном в пункте 73 настоящего Регламента, дается информация о действиях, осуществляемых уполномоченным органом,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4088E615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 случае признания жалобы (претензии) не подлежащей удовлетворению в ответе заявителю, указанном в пункте 73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5EEF897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39. Порядок информирования заявителя о результатах рассмотрения жалобы (претензии)</w:t>
      </w:r>
    </w:p>
    <w:p w14:paraId="267AAD1F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73. Не позднее дня, следующего за днем принятия решения по результатам рассмотрения жалобы заявителю направляется мотивированный ответ о результатах рассмотрения жалобы.</w:t>
      </w:r>
    </w:p>
    <w:p w14:paraId="4F857F1C" w14:textId="58B8EE46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Ответ заявителю направляется в той форме, в которой была направлена жалоба (претензия), за исключением случаев, когда в жалобе (претензии) содержится просьба о направлении ответа в письменной или в электронной форме.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A000352" w14:textId="2D02BAA0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 ответе по результатам рассмотрения жалобы (претензии) указываются: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59D18B8B" w14:textId="0FD0611A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lastRenderedPageBreak/>
        <w:t>а) наименование органа, рассмотревшего жалобу (претензию), должность, фамилия, имя, отчество (последнее - при наличии) руководителя, принявшего решение;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60AE5555" w14:textId="0B5C09BE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б) номер, дата, место принятия решения, включая сведения о должностном лице, решения и (или) действия (бездействие) которого обжалуется;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426768EB" w14:textId="29C475D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в) фамилия, имя, отчество (последнее - при наличии) заявителя;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484E9809" w14:textId="47087584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г) основания для принятия решения;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27025A4" w14:textId="1BB465A5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д) принятое решение;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40B33BE" w14:textId="54B80B42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е) в случае, если жалоба (претензия) признана обоснованной - сроки устранения выявленных нарушений, в том числе срок предоставления результата государственной услуги;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5CCCBE4A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ж) сведения о порядке обжалования решения.</w:t>
      </w:r>
    </w:p>
    <w:p w14:paraId="35ACF48D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74. В случае установления в ходе или по результатам рассмотрения жалобы (претензии) признаков состава административного правонарушения или уголовного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14:paraId="472E8CA1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40. Порядок обжалования решения по жалобе (претензии)</w:t>
      </w:r>
    </w:p>
    <w:p w14:paraId="5FD5DA4C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75. Решение по жалобе (претензии) может быть обжаловано в судебном порядке.</w:t>
      </w:r>
    </w:p>
    <w:p w14:paraId="2A247F56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41. Право заявителя на получение информации и документов, необходимых для обоснования и рассмотрения жалобы (претензии)</w:t>
      </w:r>
    </w:p>
    <w:p w14:paraId="5535C508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76. Заявитель имеет право на получение информации и документов, необходимых для обоснования и рассмотрения жалобы (претензии).</w:t>
      </w:r>
    </w:p>
    <w:p w14:paraId="0AD4A5FE" w14:textId="77777777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outlineLvl w:val="2"/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b/>
          <w:bCs/>
          <w:color w:val="444444"/>
          <w:spacing w:val="-15"/>
          <w:kern w:val="0"/>
          <w:sz w:val="24"/>
          <w:szCs w:val="24"/>
          <w:lang w:eastAsia="ru-RU"/>
          <w14:ligatures w14:val="none"/>
        </w:rPr>
        <w:t>42. Способы информирования заявителей о порядке подачи и рассмотрения жалобы (претензии)</w:t>
      </w:r>
    </w:p>
    <w:p w14:paraId="1DFCEAD0" w14:textId="70553EF8" w:rsidR="00EE23CA" w:rsidRPr="00EE23CA" w:rsidRDefault="00EE23CA" w:rsidP="00D371B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77. Информирование заявителей о порядке обжалования решений и (или) действий (бездействия) уполномоченного органа, его должностных лиц обеспечивается посредством размещения информации на стендах в местах предоставления государственной услуги, в Портале и на официальном сайте </w:t>
      </w:r>
      <w:proofErr w:type="spellStart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МСХиПР</w:t>
      </w:r>
      <w:proofErr w:type="spellEnd"/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ПМР.</w:t>
      </w:r>
      <w:r w:rsidRPr="00D371B3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 xml:space="preserve"> </w:t>
      </w:r>
    </w:p>
    <w:p w14:paraId="5A223A73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3F7980B0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52927250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245DECBF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17EEDC93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68E56ECD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436DA5AA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262FBFEE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690766B7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7DD935D1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418DD291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7484CEAE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7F039EAF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1088DC0C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4308C170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6FFD4A5A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0663E78C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138FFC27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5F633DB0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7A2437CF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309CED40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1E075EBB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2D750F53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7D68C52A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192775EE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555F9532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3C00BC5A" w14:textId="77777777" w:rsidR="00D371B3" w:rsidRDefault="00D371B3" w:rsidP="00D371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</w:p>
    <w:p w14:paraId="090FD060" w14:textId="77777777" w:rsidR="00D371B3" w:rsidRDefault="00EE23CA" w:rsidP="00D371B3">
      <w:pPr>
        <w:shd w:val="clear" w:color="auto" w:fill="FFFFFF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</w:pPr>
      <w:hyperlink r:id="rId6" w:history="1">
        <w:r w:rsidRPr="00EE23CA">
          <w:rPr>
            <w:rFonts w:ascii="Times New Roman" w:eastAsia="Times New Roman" w:hAnsi="Times New Roman" w:cs="Times New Roman"/>
            <w:color w:val="1E82E0"/>
            <w:kern w:val="0"/>
            <w:sz w:val="24"/>
            <w:szCs w:val="24"/>
            <w:lang w:eastAsia="ru-RU"/>
            <w14:ligatures w14:val="none"/>
          </w:rPr>
          <w:t>Приложение № 1</w:t>
        </w:r>
      </w:hyperlink>
      <w:r w:rsidRPr="00EE23CA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 </w:t>
      </w:r>
    </w:p>
    <w:p w14:paraId="5A102741" w14:textId="77777777" w:rsidR="00D371B3" w:rsidRPr="00D371B3" w:rsidRDefault="00D371B3" w:rsidP="00D371B3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D371B3">
        <w:rPr>
          <w:rFonts w:ascii="Times New Roman" w:hAnsi="Times New Roman" w:cs="Times New Roman"/>
          <w:sz w:val="24"/>
          <w:szCs w:val="24"/>
        </w:rPr>
        <w:t>к Регламенту предоставления</w:t>
      </w:r>
    </w:p>
    <w:p w14:paraId="38BEC2C1" w14:textId="77777777" w:rsidR="00D371B3" w:rsidRPr="00D371B3" w:rsidRDefault="00D371B3" w:rsidP="00D371B3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D371B3">
        <w:rPr>
          <w:rFonts w:ascii="Times New Roman" w:hAnsi="Times New Roman" w:cs="Times New Roman"/>
          <w:sz w:val="24"/>
          <w:szCs w:val="24"/>
        </w:rPr>
        <w:t>Министерством сельского хозяйства</w:t>
      </w:r>
    </w:p>
    <w:p w14:paraId="09422D4C" w14:textId="77777777" w:rsidR="00D371B3" w:rsidRPr="00D371B3" w:rsidRDefault="00D371B3" w:rsidP="00D371B3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D371B3">
        <w:rPr>
          <w:rFonts w:ascii="Times New Roman" w:hAnsi="Times New Roman" w:cs="Times New Roman"/>
          <w:sz w:val="24"/>
          <w:szCs w:val="24"/>
        </w:rPr>
        <w:t>и природных ресурсов Приднестровской</w:t>
      </w:r>
    </w:p>
    <w:p w14:paraId="4AD08584" w14:textId="77777777" w:rsidR="00D371B3" w:rsidRPr="00D371B3" w:rsidRDefault="00D371B3" w:rsidP="00D371B3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D371B3">
        <w:rPr>
          <w:rFonts w:ascii="Times New Roman" w:hAnsi="Times New Roman" w:cs="Times New Roman"/>
          <w:sz w:val="24"/>
          <w:szCs w:val="24"/>
        </w:rPr>
        <w:t>Молдавской Республики государственной</w:t>
      </w:r>
    </w:p>
    <w:p w14:paraId="3C9EE8AD" w14:textId="77777777" w:rsidR="00D371B3" w:rsidRPr="00D371B3" w:rsidRDefault="00D371B3" w:rsidP="00D371B3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D371B3">
        <w:rPr>
          <w:rFonts w:ascii="Times New Roman" w:hAnsi="Times New Roman" w:cs="Times New Roman"/>
          <w:sz w:val="24"/>
          <w:szCs w:val="24"/>
        </w:rPr>
        <w:t>услуги "Выдача разрешения на проведение охоты в целях осуществления</w:t>
      </w:r>
    </w:p>
    <w:p w14:paraId="375118E1" w14:textId="77777777" w:rsidR="00D371B3" w:rsidRPr="00D371B3" w:rsidRDefault="00D371B3" w:rsidP="00D371B3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D371B3">
        <w:rPr>
          <w:rFonts w:ascii="Times New Roman" w:hAnsi="Times New Roman" w:cs="Times New Roman"/>
          <w:sz w:val="24"/>
          <w:szCs w:val="24"/>
        </w:rPr>
        <w:t>научно-исследовательской деятельности,</w:t>
      </w:r>
    </w:p>
    <w:p w14:paraId="35EF874A" w14:textId="3D343606" w:rsidR="00256578" w:rsidRPr="00D371B3" w:rsidRDefault="00D371B3" w:rsidP="00D371B3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D371B3">
        <w:rPr>
          <w:rFonts w:ascii="Times New Roman" w:hAnsi="Times New Roman" w:cs="Times New Roman"/>
          <w:sz w:val="24"/>
          <w:szCs w:val="24"/>
        </w:rPr>
        <w:t>образовательной деятельности"</w:t>
      </w:r>
    </w:p>
    <w:p w14:paraId="6B99BEF0" w14:textId="77777777" w:rsidR="00EE23CA" w:rsidRDefault="00EE23CA"/>
    <w:p w14:paraId="7D1ED302" w14:textId="77777777" w:rsidR="00EE23CA" w:rsidRDefault="00EE23CA"/>
    <w:p w14:paraId="12DB7BF3" w14:textId="77777777" w:rsidR="00EE23CA" w:rsidRPr="00FC73B7" w:rsidRDefault="00EE23CA" w:rsidP="00FC73B7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 w:rsidRPr="00FC73B7">
        <w:rPr>
          <w:b/>
          <w:bCs/>
          <w:color w:val="000000"/>
        </w:rPr>
        <w:t>Министерство сельского хозяйства и природных ресурсов</w:t>
      </w:r>
    </w:p>
    <w:p w14:paraId="092EE149" w14:textId="77777777" w:rsidR="00EE23CA" w:rsidRPr="00FC73B7" w:rsidRDefault="00EE23CA" w:rsidP="00FC73B7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FC73B7">
        <w:rPr>
          <w:b/>
          <w:bCs/>
          <w:color w:val="000000"/>
        </w:rPr>
        <w:t>Приднестровской Молдавской Республики</w:t>
      </w:r>
    </w:p>
    <w:p w14:paraId="456BCA5D" w14:textId="77777777" w:rsidR="00D371B3" w:rsidRPr="00FC73B7" w:rsidRDefault="00D371B3" w:rsidP="00FC73B7">
      <w:pPr>
        <w:pStyle w:val="a5"/>
        <w:spacing w:before="0" w:beforeAutospacing="0" w:after="0" w:afterAutospacing="0"/>
        <w:jc w:val="center"/>
        <w:rPr>
          <w:color w:val="000000"/>
        </w:rPr>
      </w:pPr>
    </w:p>
    <w:p w14:paraId="39D286CA" w14:textId="77777777" w:rsidR="00D371B3" w:rsidRPr="00FC73B7" w:rsidRDefault="00D371B3" w:rsidP="00FC73B7">
      <w:pPr>
        <w:pStyle w:val="a5"/>
        <w:spacing w:before="0" w:beforeAutospacing="0" w:after="0" w:afterAutospacing="0"/>
        <w:jc w:val="center"/>
        <w:rPr>
          <w:color w:val="000000"/>
        </w:rPr>
      </w:pPr>
    </w:p>
    <w:p w14:paraId="66857659" w14:textId="533F2DF2" w:rsidR="00EE23CA" w:rsidRPr="00FC73B7" w:rsidRDefault="00EE23CA" w:rsidP="00FC73B7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FC73B7">
        <w:rPr>
          <w:color w:val="000000"/>
        </w:rPr>
        <w:t>РАЗРЕШЕНИЕ № ____</w:t>
      </w:r>
    </w:p>
    <w:p w14:paraId="291A2374" w14:textId="77777777" w:rsidR="00EE23CA" w:rsidRPr="00FC73B7" w:rsidRDefault="00EE23CA" w:rsidP="00FC73B7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FC73B7">
        <w:rPr>
          <w:color w:val="000000"/>
        </w:rPr>
        <w:t>на проведение охоты в целях осуществления научно-исследовательской деятельности, образовательной деятельности</w:t>
      </w:r>
    </w:p>
    <w:p w14:paraId="6ACEDAED" w14:textId="77777777" w:rsidR="00EE23CA" w:rsidRPr="00FC73B7" w:rsidRDefault="00EE23CA" w:rsidP="00FC73B7">
      <w:pPr>
        <w:pStyle w:val="a5"/>
        <w:spacing w:before="0" w:beforeAutospacing="0" w:after="0" w:afterAutospacing="0"/>
        <w:rPr>
          <w:color w:val="000000"/>
          <w:vertAlign w:val="subscript"/>
        </w:rPr>
      </w:pPr>
      <w:r w:rsidRPr="00FC73B7">
        <w:rPr>
          <w:color w:val="000000"/>
        </w:rPr>
        <w:t xml:space="preserve">Настоящим разрешается </w:t>
      </w:r>
      <w:r w:rsidRPr="00FC73B7">
        <w:rPr>
          <w:color w:val="000000"/>
          <w:vertAlign w:val="subscript"/>
        </w:rPr>
        <w:t>_____________________________________________________</w:t>
      </w:r>
    </w:p>
    <w:p w14:paraId="560FA69D" w14:textId="773EEE7A" w:rsidR="00EE23CA" w:rsidRPr="00FC73B7" w:rsidRDefault="00EE23CA" w:rsidP="00FC73B7">
      <w:pPr>
        <w:pStyle w:val="a5"/>
        <w:spacing w:before="0" w:beforeAutospacing="0" w:after="0" w:afterAutospacing="0"/>
        <w:rPr>
          <w:color w:val="000000"/>
          <w:vertAlign w:val="subscript"/>
        </w:rPr>
      </w:pPr>
      <w:r w:rsidRPr="00FC73B7">
        <w:rPr>
          <w:color w:val="000000"/>
          <w:vertAlign w:val="subscript"/>
        </w:rPr>
        <w:t>(полное наименование юридического лица</w:t>
      </w:r>
      <w:r w:rsidR="00D371B3" w:rsidRPr="00FC73B7">
        <w:rPr>
          <w:color w:val="000000"/>
          <w:vertAlign w:val="subscript"/>
        </w:rPr>
        <w:t xml:space="preserve">, </w:t>
      </w:r>
      <w:r w:rsidRPr="00FC73B7">
        <w:rPr>
          <w:color w:val="000000"/>
          <w:vertAlign w:val="subscript"/>
        </w:rPr>
        <w:t>местонахождение юридического лица,</w:t>
      </w:r>
      <w:r w:rsidR="00D371B3" w:rsidRPr="00FC73B7">
        <w:rPr>
          <w:color w:val="000000"/>
          <w:vertAlign w:val="subscript"/>
        </w:rPr>
        <w:t xml:space="preserve"> </w:t>
      </w:r>
      <w:r w:rsidRPr="00FC73B7">
        <w:rPr>
          <w:color w:val="000000"/>
          <w:vertAlign w:val="subscript"/>
        </w:rPr>
        <w:t>номер телефона и факса)</w:t>
      </w:r>
    </w:p>
    <w:p w14:paraId="3177A6EA" w14:textId="77777777" w:rsidR="00EE23CA" w:rsidRPr="00FC73B7" w:rsidRDefault="00EE23CA" w:rsidP="00FC73B7">
      <w:pPr>
        <w:pStyle w:val="a5"/>
        <w:spacing w:before="0" w:beforeAutospacing="0" w:after="0" w:afterAutospacing="0"/>
        <w:rPr>
          <w:color w:val="000000"/>
        </w:rPr>
      </w:pPr>
      <w:r w:rsidRPr="00FC73B7">
        <w:rPr>
          <w:color w:val="000000"/>
        </w:rPr>
        <w:t>провести ___________________________________________________________________</w:t>
      </w:r>
    </w:p>
    <w:p w14:paraId="564B2ECE" w14:textId="77777777" w:rsidR="00EE23CA" w:rsidRPr="00FC73B7" w:rsidRDefault="00EE23CA" w:rsidP="00FC73B7">
      <w:pPr>
        <w:pStyle w:val="a5"/>
        <w:spacing w:before="0" w:beforeAutospacing="0" w:after="0" w:afterAutospacing="0"/>
        <w:rPr>
          <w:color w:val="000000"/>
          <w:vertAlign w:val="subscript"/>
        </w:rPr>
      </w:pPr>
      <w:r w:rsidRPr="00FC73B7">
        <w:rPr>
          <w:color w:val="000000"/>
          <w:vertAlign w:val="subscript"/>
        </w:rPr>
        <w:t>(акклиматизацию, переселение или гибридизацию охотничьих ресурсов):</w:t>
      </w:r>
    </w:p>
    <w:p w14:paraId="31FDD081" w14:textId="77777777" w:rsidR="00D371B3" w:rsidRPr="00FC73B7" w:rsidRDefault="00D371B3" w:rsidP="00FC73B7">
      <w:pPr>
        <w:pStyle w:val="a5"/>
        <w:spacing w:before="0" w:beforeAutospacing="0" w:after="0" w:afterAutospacing="0"/>
        <w:rPr>
          <w:color w:val="000000"/>
          <w:vertAlign w:val="subscript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27"/>
        <w:gridCol w:w="2321"/>
        <w:gridCol w:w="2296"/>
        <w:gridCol w:w="2296"/>
      </w:tblGrid>
      <w:tr w:rsidR="00D371B3" w:rsidRPr="00FC73B7" w14:paraId="665ECB17" w14:textId="77DEA6DE" w:rsidTr="00CD2569">
        <w:tc>
          <w:tcPr>
            <w:tcW w:w="2327" w:type="dxa"/>
          </w:tcPr>
          <w:p w14:paraId="455B4569" w14:textId="6D278ADA" w:rsidR="00D371B3" w:rsidRPr="00FC73B7" w:rsidRDefault="00D371B3" w:rsidP="00FC73B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C73B7">
              <w:rPr>
                <w:color w:val="000000"/>
              </w:rPr>
              <w:t>Наименование видов животных (русское и латинское названия)</w:t>
            </w:r>
          </w:p>
        </w:tc>
        <w:tc>
          <w:tcPr>
            <w:tcW w:w="2321" w:type="dxa"/>
          </w:tcPr>
          <w:p w14:paraId="5982ABA1" w14:textId="41A78655" w:rsidR="00D371B3" w:rsidRPr="00FC73B7" w:rsidRDefault="00D371B3" w:rsidP="00FC73B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C73B7">
              <w:rPr>
                <w:color w:val="000000"/>
              </w:rPr>
              <w:t xml:space="preserve">Количество (особей) </w:t>
            </w:r>
          </w:p>
        </w:tc>
        <w:tc>
          <w:tcPr>
            <w:tcW w:w="2296" w:type="dxa"/>
          </w:tcPr>
          <w:p w14:paraId="49C359F4" w14:textId="52D93548" w:rsidR="00D371B3" w:rsidRPr="00FC73B7" w:rsidRDefault="00D371B3" w:rsidP="00FC73B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C73B7">
              <w:rPr>
                <w:color w:val="000000"/>
              </w:rPr>
              <w:t>Пол, возраст животных</w:t>
            </w:r>
          </w:p>
        </w:tc>
        <w:tc>
          <w:tcPr>
            <w:tcW w:w="2296" w:type="dxa"/>
          </w:tcPr>
          <w:p w14:paraId="33B490E7" w14:textId="71DDF327" w:rsidR="00D371B3" w:rsidRPr="00FC73B7" w:rsidRDefault="00D371B3" w:rsidP="00FC73B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C73B7">
              <w:rPr>
                <w:color w:val="000000"/>
              </w:rPr>
              <w:t xml:space="preserve">Место проведения охоты в целях осуществления научно-исследовательской образовательной деятельности (район, угодья, </w:t>
            </w:r>
            <w:proofErr w:type="spellStart"/>
            <w:r w:rsidRPr="00FC73B7">
              <w:rPr>
                <w:color w:val="000000"/>
              </w:rPr>
              <w:t>охотпользователь</w:t>
            </w:r>
            <w:proofErr w:type="spellEnd"/>
            <w:r w:rsidRPr="00FC73B7">
              <w:rPr>
                <w:color w:val="000000"/>
              </w:rPr>
              <w:t>)</w:t>
            </w:r>
          </w:p>
        </w:tc>
      </w:tr>
    </w:tbl>
    <w:p w14:paraId="41F6B04E" w14:textId="77777777" w:rsidR="00D371B3" w:rsidRPr="00FC73B7" w:rsidRDefault="00D371B3" w:rsidP="00FC73B7">
      <w:pPr>
        <w:pStyle w:val="a5"/>
        <w:spacing w:before="0" w:beforeAutospacing="0" w:after="0" w:afterAutospacing="0"/>
        <w:rPr>
          <w:color w:val="000000"/>
        </w:rPr>
      </w:pPr>
    </w:p>
    <w:p w14:paraId="545BA806" w14:textId="77777777" w:rsidR="00D371B3" w:rsidRPr="00FC73B7" w:rsidRDefault="00D371B3" w:rsidP="00FC73B7">
      <w:pPr>
        <w:pStyle w:val="a5"/>
        <w:spacing w:before="0" w:beforeAutospacing="0" w:after="0" w:afterAutospacing="0"/>
        <w:rPr>
          <w:color w:val="000000"/>
        </w:rPr>
      </w:pPr>
    </w:p>
    <w:p w14:paraId="0DE7F6E8" w14:textId="240DF01F" w:rsidR="00EE23CA" w:rsidRPr="00FC73B7" w:rsidRDefault="00EE23CA" w:rsidP="00FC73B7">
      <w:pPr>
        <w:pStyle w:val="a5"/>
        <w:spacing w:before="0" w:beforeAutospacing="0" w:after="0" w:afterAutospacing="0"/>
        <w:rPr>
          <w:color w:val="000000"/>
        </w:rPr>
      </w:pPr>
      <w:r w:rsidRPr="00FC73B7">
        <w:rPr>
          <w:color w:val="000000"/>
        </w:rPr>
        <w:t>Лицо ________________________________________________________________</w:t>
      </w:r>
    </w:p>
    <w:p w14:paraId="55B5EC6F" w14:textId="7B3FE9C8" w:rsidR="00EE23CA" w:rsidRPr="00FC73B7" w:rsidRDefault="00EE23CA" w:rsidP="00FC73B7">
      <w:pPr>
        <w:pStyle w:val="a5"/>
        <w:spacing w:before="0" w:beforeAutospacing="0" w:after="0" w:afterAutospacing="0"/>
        <w:rPr>
          <w:color w:val="000000"/>
        </w:rPr>
      </w:pPr>
      <w:r w:rsidRPr="00FC73B7">
        <w:rPr>
          <w:color w:val="000000"/>
        </w:rPr>
        <w:t>(фамилия, имя, отчество,</w:t>
      </w:r>
      <w:r w:rsidR="00D371B3" w:rsidRPr="00FC73B7">
        <w:rPr>
          <w:color w:val="000000"/>
        </w:rPr>
        <w:t xml:space="preserve"> </w:t>
      </w:r>
      <w:r w:rsidRPr="00FC73B7">
        <w:rPr>
          <w:color w:val="000000"/>
        </w:rPr>
        <w:t>должность и место работы лица)</w:t>
      </w:r>
    </w:p>
    <w:p w14:paraId="07F24A84" w14:textId="77777777" w:rsidR="00EE23CA" w:rsidRPr="00FC73B7" w:rsidRDefault="00EE23CA" w:rsidP="00FC73B7">
      <w:pPr>
        <w:pStyle w:val="a5"/>
        <w:spacing w:before="0" w:beforeAutospacing="0" w:after="0" w:afterAutospacing="0"/>
        <w:rPr>
          <w:color w:val="000000"/>
        </w:rPr>
      </w:pPr>
      <w:r w:rsidRPr="00FC73B7">
        <w:rPr>
          <w:color w:val="000000"/>
        </w:rPr>
        <w:t>ответственное за проведение охоты ____________________________________________</w:t>
      </w:r>
    </w:p>
    <w:p w14:paraId="752153FC" w14:textId="77777777" w:rsidR="00EE23CA" w:rsidRPr="00FC73B7" w:rsidRDefault="00EE23CA" w:rsidP="00FC73B7">
      <w:pPr>
        <w:pStyle w:val="a5"/>
        <w:spacing w:before="0" w:beforeAutospacing="0" w:after="0" w:afterAutospacing="0"/>
        <w:rPr>
          <w:color w:val="000000"/>
        </w:rPr>
      </w:pPr>
      <w:r w:rsidRPr="00FC73B7">
        <w:rPr>
          <w:color w:val="000000"/>
        </w:rPr>
        <w:t>Сроки проведения охоты в целях осуществления научно-исследовательской деятельности, образовательной деятельности</w:t>
      </w:r>
    </w:p>
    <w:p w14:paraId="1A9FE6EE" w14:textId="590D43F8" w:rsidR="00EE23CA" w:rsidRPr="00FC73B7" w:rsidRDefault="00EE23CA" w:rsidP="00FC73B7">
      <w:pPr>
        <w:pStyle w:val="a5"/>
        <w:spacing w:before="0" w:beforeAutospacing="0" w:after="0" w:afterAutospacing="0"/>
        <w:rPr>
          <w:color w:val="000000"/>
        </w:rPr>
      </w:pPr>
      <w:r w:rsidRPr="00FC73B7">
        <w:rPr>
          <w:color w:val="000000"/>
        </w:rPr>
        <w:t>_____________________________________________________________________</w:t>
      </w:r>
    </w:p>
    <w:p w14:paraId="036B0005" w14:textId="77777777" w:rsidR="00EE23CA" w:rsidRPr="00FC73B7" w:rsidRDefault="00EE23CA" w:rsidP="00FC73B7">
      <w:pPr>
        <w:pStyle w:val="a5"/>
        <w:spacing w:before="0" w:beforeAutospacing="0" w:after="0" w:afterAutospacing="0"/>
        <w:rPr>
          <w:color w:val="000000"/>
        </w:rPr>
      </w:pPr>
      <w:r w:rsidRPr="00FC73B7">
        <w:rPr>
          <w:color w:val="000000"/>
        </w:rPr>
        <w:t>Разрешение действительно до __ ____________ 20__ г.</w:t>
      </w:r>
    </w:p>
    <w:p w14:paraId="3AEC8533" w14:textId="77777777" w:rsidR="00EE23CA" w:rsidRPr="00FC73B7" w:rsidRDefault="00EE23CA" w:rsidP="00FC73B7">
      <w:pPr>
        <w:pStyle w:val="a5"/>
        <w:spacing w:before="0" w:beforeAutospacing="0" w:after="0" w:afterAutospacing="0"/>
        <w:rPr>
          <w:color w:val="000000"/>
        </w:rPr>
      </w:pPr>
      <w:r w:rsidRPr="00FC73B7">
        <w:rPr>
          <w:color w:val="000000"/>
        </w:rPr>
        <w:t>______________ ___________________ _______________________</w:t>
      </w:r>
    </w:p>
    <w:p w14:paraId="1EBED703" w14:textId="77777777" w:rsidR="00EE23CA" w:rsidRDefault="00EE23CA" w:rsidP="00FC73B7">
      <w:pPr>
        <w:pStyle w:val="a5"/>
        <w:spacing w:before="0" w:beforeAutospacing="0" w:after="0" w:afterAutospacing="0"/>
        <w:rPr>
          <w:color w:val="000000"/>
        </w:rPr>
      </w:pPr>
      <w:r w:rsidRPr="00FC73B7">
        <w:rPr>
          <w:color w:val="000000"/>
        </w:rPr>
        <w:t>(должность) (подпись) (фамилия, инициалы)</w:t>
      </w:r>
    </w:p>
    <w:p w14:paraId="582B8A54" w14:textId="77777777" w:rsidR="00DE2735" w:rsidRDefault="00DE2735" w:rsidP="00FC73B7">
      <w:pPr>
        <w:pStyle w:val="a5"/>
        <w:spacing w:before="0" w:beforeAutospacing="0" w:after="0" w:afterAutospacing="0"/>
        <w:rPr>
          <w:color w:val="000000"/>
        </w:rPr>
      </w:pPr>
    </w:p>
    <w:p w14:paraId="117942AB" w14:textId="77777777" w:rsidR="00DE2735" w:rsidRDefault="00DE2735" w:rsidP="00FC73B7">
      <w:pPr>
        <w:pStyle w:val="a5"/>
        <w:spacing w:before="0" w:beforeAutospacing="0" w:after="0" w:afterAutospacing="0"/>
        <w:rPr>
          <w:color w:val="000000"/>
        </w:rPr>
      </w:pPr>
    </w:p>
    <w:p w14:paraId="28362B61" w14:textId="77777777" w:rsidR="00DE2735" w:rsidRDefault="00DE2735" w:rsidP="00FC73B7">
      <w:pPr>
        <w:pStyle w:val="a5"/>
        <w:spacing w:before="0" w:beforeAutospacing="0" w:after="0" w:afterAutospacing="0"/>
        <w:rPr>
          <w:color w:val="000000"/>
        </w:rPr>
      </w:pPr>
    </w:p>
    <w:p w14:paraId="2857DDD2" w14:textId="77777777" w:rsidR="00DE2735" w:rsidRDefault="00DE2735" w:rsidP="00FC73B7">
      <w:pPr>
        <w:pStyle w:val="a5"/>
        <w:spacing w:before="0" w:beforeAutospacing="0" w:after="0" w:afterAutospacing="0"/>
        <w:rPr>
          <w:color w:val="000000"/>
        </w:rPr>
      </w:pPr>
    </w:p>
    <w:p w14:paraId="7A9A2862" w14:textId="77777777" w:rsidR="00DE2735" w:rsidRDefault="00DE2735" w:rsidP="00FC73B7">
      <w:pPr>
        <w:pStyle w:val="a5"/>
        <w:spacing w:before="0" w:beforeAutospacing="0" w:after="0" w:afterAutospacing="0"/>
        <w:rPr>
          <w:color w:val="000000"/>
        </w:rPr>
      </w:pPr>
    </w:p>
    <w:p w14:paraId="7AF96940" w14:textId="77777777" w:rsidR="00DE2735" w:rsidRDefault="00DE2735" w:rsidP="00FC73B7">
      <w:pPr>
        <w:pStyle w:val="a5"/>
        <w:spacing w:before="0" w:beforeAutospacing="0" w:after="0" w:afterAutospacing="0"/>
        <w:rPr>
          <w:color w:val="000000"/>
        </w:rPr>
      </w:pPr>
    </w:p>
    <w:p w14:paraId="33BB6FE2" w14:textId="77777777" w:rsidR="00DE2735" w:rsidRDefault="00DE2735" w:rsidP="00DE2735">
      <w:pPr>
        <w:pStyle w:val="a5"/>
        <w:spacing w:before="0" w:beforeAutospacing="0" w:after="0" w:afterAutospacing="0"/>
        <w:ind w:left="5954"/>
        <w:jc w:val="both"/>
        <w:rPr>
          <w:color w:val="000000"/>
        </w:rPr>
      </w:pPr>
      <w:r w:rsidRPr="00DE2735">
        <w:rPr>
          <w:color w:val="000000"/>
        </w:rPr>
        <w:lastRenderedPageBreak/>
        <w:t>Приложение № 2</w:t>
      </w:r>
    </w:p>
    <w:p w14:paraId="6D1B7823" w14:textId="10310752" w:rsidR="00DE2735" w:rsidRPr="00DE2735" w:rsidRDefault="00DE2735" w:rsidP="00DE2735">
      <w:pPr>
        <w:pStyle w:val="a5"/>
        <w:spacing w:before="0" w:beforeAutospacing="0" w:after="0" w:afterAutospacing="0"/>
        <w:ind w:left="5954"/>
        <w:jc w:val="both"/>
        <w:rPr>
          <w:color w:val="000000"/>
        </w:rPr>
      </w:pPr>
      <w:r w:rsidRPr="00DE2735">
        <w:rPr>
          <w:color w:val="000000"/>
        </w:rPr>
        <w:t xml:space="preserve"> к Регламенту предоставления</w:t>
      </w:r>
      <w:r>
        <w:rPr>
          <w:color w:val="000000"/>
        </w:rPr>
        <w:t xml:space="preserve"> </w:t>
      </w:r>
      <w:r w:rsidRPr="00DE2735">
        <w:rPr>
          <w:color w:val="000000"/>
        </w:rPr>
        <w:t>Министерством сельского хозяйства</w:t>
      </w:r>
      <w:r>
        <w:rPr>
          <w:color w:val="000000"/>
        </w:rPr>
        <w:t xml:space="preserve"> </w:t>
      </w:r>
      <w:r w:rsidRPr="00DE2735">
        <w:rPr>
          <w:color w:val="000000"/>
        </w:rPr>
        <w:t>и природных ресурсов Приднестровской</w:t>
      </w:r>
      <w:r>
        <w:rPr>
          <w:color w:val="000000"/>
        </w:rPr>
        <w:t xml:space="preserve"> </w:t>
      </w:r>
      <w:r w:rsidRPr="00DE2735">
        <w:rPr>
          <w:color w:val="000000"/>
        </w:rPr>
        <w:t>Молдавской Республики государственной</w:t>
      </w:r>
      <w:r>
        <w:rPr>
          <w:color w:val="000000"/>
        </w:rPr>
        <w:t xml:space="preserve"> </w:t>
      </w:r>
      <w:r w:rsidRPr="00DE2735">
        <w:rPr>
          <w:color w:val="000000"/>
        </w:rPr>
        <w:t>услуги "Выдача разрешения на проведение</w:t>
      </w:r>
      <w:r>
        <w:rPr>
          <w:color w:val="000000"/>
        </w:rPr>
        <w:t xml:space="preserve"> </w:t>
      </w:r>
      <w:r w:rsidRPr="00DE2735">
        <w:rPr>
          <w:color w:val="000000"/>
        </w:rPr>
        <w:t>охоты в целях осуществления</w:t>
      </w:r>
      <w:r>
        <w:rPr>
          <w:color w:val="000000"/>
        </w:rPr>
        <w:t xml:space="preserve"> </w:t>
      </w:r>
      <w:r w:rsidRPr="00DE2735">
        <w:rPr>
          <w:color w:val="000000"/>
        </w:rPr>
        <w:t>научно-исследовательской деятельности,</w:t>
      </w:r>
      <w:r>
        <w:rPr>
          <w:color w:val="000000"/>
        </w:rPr>
        <w:t xml:space="preserve"> </w:t>
      </w:r>
      <w:r w:rsidRPr="00DE2735">
        <w:rPr>
          <w:color w:val="000000"/>
        </w:rPr>
        <w:t>образовательной деятельности"</w:t>
      </w:r>
    </w:p>
    <w:p w14:paraId="5571502A" w14:textId="77777777" w:rsidR="00DE2735" w:rsidRDefault="00DE2735" w:rsidP="00DE2735">
      <w:pPr>
        <w:pStyle w:val="a5"/>
        <w:spacing w:before="0" w:beforeAutospacing="0" w:after="0" w:afterAutospacing="0"/>
        <w:ind w:left="5954"/>
        <w:jc w:val="both"/>
        <w:rPr>
          <w:color w:val="000000"/>
        </w:rPr>
      </w:pPr>
    </w:p>
    <w:p w14:paraId="367C7267" w14:textId="77777777" w:rsidR="00DE2735" w:rsidRDefault="00DE2735" w:rsidP="00FC73B7">
      <w:pPr>
        <w:pStyle w:val="a5"/>
        <w:spacing w:before="0" w:beforeAutospacing="0" w:after="0" w:afterAutospacing="0"/>
        <w:rPr>
          <w:color w:val="000000"/>
        </w:rPr>
      </w:pPr>
    </w:p>
    <w:p w14:paraId="5A5B1BF2" w14:textId="77777777" w:rsidR="00DE2735" w:rsidRDefault="00DE2735" w:rsidP="00FC73B7">
      <w:pPr>
        <w:pStyle w:val="a5"/>
        <w:spacing w:before="0" w:beforeAutospacing="0" w:after="0" w:afterAutospacing="0"/>
        <w:rPr>
          <w:color w:val="000000"/>
        </w:rPr>
      </w:pPr>
    </w:p>
    <w:p w14:paraId="1FAF7AD2" w14:textId="77777777" w:rsidR="00DE2735" w:rsidRPr="00DE2735" w:rsidRDefault="00DE2735" w:rsidP="00DE273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2B75547D" w14:textId="77777777" w:rsidR="00DE2735" w:rsidRPr="00DE2735" w:rsidRDefault="00DE2735" w:rsidP="00DE273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 w:rsidRPr="00DE2735">
        <w:rPr>
          <w:b/>
          <w:bCs/>
          <w:color w:val="000000"/>
        </w:rPr>
        <w:t>Министерство сельского хозяйства и природных ресурсов</w:t>
      </w:r>
    </w:p>
    <w:p w14:paraId="0FE1BD26" w14:textId="77777777" w:rsidR="00DE2735" w:rsidRPr="00DE2735" w:rsidRDefault="00DE2735" w:rsidP="00DE273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 w:rsidRPr="00DE2735">
        <w:rPr>
          <w:b/>
          <w:bCs/>
          <w:color w:val="000000"/>
        </w:rPr>
        <w:t>Приднестровской Молдавской Республики</w:t>
      </w:r>
    </w:p>
    <w:p w14:paraId="62221B77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51849B11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  <w:r w:rsidRPr="00DE2735">
        <w:rPr>
          <w:color w:val="000000"/>
        </w:rPr>
        <w:t>___________________________________________________________________________</w:t>
      </w:r>
    </w:p>
    <w:p w14:paraId="45CEE6B1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  <w:vertAlign w:val="subscript"/>
        </w:rPr>
      </w:pPr>
      <w:r w:rsidRPr="00DE2735">
        <w:rPr>
          <w:color w:val="000000"/>
          <w:vertAlign w:val="subscript"/>
        </w:rPr>
        <w:t>(полное наименование научной организации и образовательной организации)</w:t>
      </w:r>
    </w:p>
    <w:p w14:paraId="2D75006C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7C9E0D31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  <w:r w:rsidRPr="00DE2735">
        <w:rPr>
          <w:color w:val="000000"/>
        </w:rPr>
        <w:t>___________________________________________________________________________</w:t>
      </w:r>
    </w:p>
    <w:p w14:paraId="2FEA73DB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  <w:vertAlign w:val="subscript"/>
        </w:rPr>
      </w:pPr>
      <w:r w:rsidRPr="00DE2735">
        <w:rPr>
          <w:color w:val="000000"/>
          <w:vertAlign w:val="subscript"/>
        </w:rPr>
        <w:t>(местонахождение организации)</w:t>
      </w:r>
    </w:p>
    <w:p w14:paraId="506B5BFE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  <w:vertAlign w:val="subscript"/>
        </w:rPr>
      </w:pPr>
    </w:p>
    <w:p w14:paraId="41B50B65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  <w:r w:rsidRPr="00DE2735">
        <w:rPr>
          <w:color w:val="000000"/>
        </w:rPr>
        <w:t>___________________________________________________________________________</w:t>
      </w:r>
    </w:p>
    <w:p w14:paraId="11967AF8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  <w:vertAlign w:val="subscript"/>
        </w:rPr>
      </w:pPr>
      <w:r w:rsidRPr="00DE2735">
        <w:rPr>
          <w:color w:val="000000"/>
          <w:vertAlign w:val="subscript"/>
        </w:rPr>
        <w:t>(номер телефона и факса)</w:t>
      </w:r>
    </w:p>
    <w:p w14:paraId="54F832A4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50BBA068" w14:textId="77777777" w:rsidR="00DE2735" w:rsidRPr="00DE2735" w:rsidRDefault="00DE2735" w:rsidP="00DE273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 w:rsidRPr="00DE2735">
        <w:rPr>
          <w:b/>
          <w:bCs/>
          <w:color w:val="000000"/>
        </w:rPr>
        <w:t>ЗАЯВЛЕНИЕ</w:t>
      </w:r>
    </w:p>
    <w:p w14:paraId="78BF11C3" w14:textId="77777777" w:rsidR="00DE2735" w:rsidRPr="00DE2735" w:rsidRDefault="00DE2735" w:rsidP="00DE273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 w:rsidRPr="00DE2735">
        <w:rPr>
          <w:b/>
          <w:bCs/>
          <w:color w:val="000000"/>
        </w:rPr>
        <w:t>о выдаче разрешения на проведение охоты в целях осуществления научно-исследовательской деятельности, образовательной деятельности</w:t>
      </w:r>
    </w:p>
    <w:p w14:paraId="55196105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49ABEE55" w14:textId="77777777" w:rsidR="00DE2735" w:rsidRPr="00DE2735" w:rsidRDefault="00DE2735" w:rsidP="00DE2735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DE2735">
        <w:rPr>
          <w:color w:val="000000"/>
        </w:rPr>
        <w:t>Прошу выдать разрешение на проведение охоты в целях осуществления научно-исследовательской деятельности, образовательной деятельности (нужное подчеркнуть):</w:t>
      </w:r>
    </w:p>
    <w:p w14:paraId="63E313D6" w14:textId="77777777" w:rsidR="00DE2735" w:rsidRPr="00DE2735" w:rsidRDefault="00DE2735" w:rsidP="00DE2735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</w:p>
    <w:p w14:paraId="197CD43B" w14:textId="77777777" w:rsidR="00DE2735" w:rsidRPr="00DE2735" w:rsidRDefault="00DE2735" w:rsidP="00DE2735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DE2735">
        <w:rPr>
          <w:color w:val="000000"/>
        </w:rPr>
        <w:t xml:space="preserve">Наименование видов животных (русское и латинское названия) Количество (особей) Пол, возраст животных Место проведения охоты в целях осуществления научно-исследовательской деятельности, образовательной (район, угодья, </w:t>
      </w:r>
      <w:proofErr w:type="spellStart"/>
      <w:r w:rsidRPr="00DE2735">
        <w:rPr>
          <w:color w:val="000000"/>
        </w:rPr>
        <w:t>охотпользователь</w:t>
      </w:r>
      <w:proofErr w:type="spellEnd"/>
      <w:r w:rsidRPr="00DE2735">
        <w:rPr>
          <w:color w:val="000000"/>
        </w:rPr>
        <w:t>)</w:t>
      </w:r>
    </w:p>
    <w:p w14:paraId="64E6ACF4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0085FE76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  <w:r w:rsidRPr="00DE2735">
        <w:rPr>
          <w:color w:val="000000"/>
        </w:rPr>
        <w:t>Лицо ______________________________________________________________________</w:t>
      </w:r>
    </w:p>
    <w:p w14:paraId="33302D29" w14:textId="146890E4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  <w:vertAlign w:val="subscript"/>
        </w:rPr>
      </w:pPr>
      <w:r w:rsidRPr="00DE2735">
        <w:rPr>
          <w:color w:val="000000"/>
          <w:vertAlign w:val="subscript"/>
        </w:rPr>
        <w:t xml:space="preserve">(фамилия, имя, </w:t>
      </w:r>
      <w:proofErr w:type="spellStart"/>
      <w:proofErr w:type="gramStart"/>
      <w:r w:rsidRPr="00DE2735">
        <w:rPr>
          <w:color w:val="000000"/>
          <w:vertAlign w:val="subscript"/>
        </w:rPr>
        <w:t>отчество,должность</w:t>
      </w:r>
      <w:proofErr w:type="spellEnd"/>
      <w:proofErr w:type="gramEnd"/>
      <w:r w:rsidRPr="00DE2735">
        <w:rPr>
          <w:color w:val="000000"/>
          <w:vertAlign w:val="subscript"/>
        </w:rPr>
        <w:t xml:space="preserve"> и место работы лица),ответственное за проведение охоты </w:t>
      </w:r>
    </w:p>
    <w:p w14:paraId="1C0E4EE2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5A414CF1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  <w:r w:rsidRPr="00DE2735">
        <w:rPr>
          <w:color w:val="000000"/>
        </w:rPr>
        <w:t>Сроки проведения охоты в целях осуществления научно-исследовательской деятельности, образовательной деятельности</w:t>
      </w:r>
    </w:p>
    <w:p w14:paraId="1631AB98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0A90AB3B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  <w:r w:rsidRPr="00DE2735">
        <w:rPr>
          <w:color w:val="000000"/>
        </w:rPr>
        <w:t>____ _____________ 20__ г. ________________________</w:t>
      </w:r>
    </w:p>
    <w:p w14:paraId="6B05B512" w14:textId="77777777" w:rsidR="00DE2735" w:rsidRP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0155E17E" w14:textId="55006E0C" w:rsid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  <w:r w:rsidRPr="00DE2735">
        <w:rPr>
          <w:color w:val="000000"/>
        </w:rPr>
        <w:t>(дата подачи заявления) (подпись заявителя)</w:t>
      </w:r>
    </w:p>
    <w:p w14:paraId="791868D5" w14:textId="77777777" w:rsid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55C112E1" w14:textId="77777777" w:rsid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31AB6BFB" w14:textId="77777777" w:rsid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5C583936" w14:textId="77777777" w:rsid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682287CC" w14:textId="77777777" w:rsidR="00DE2735" w:rsidRDefault="00DE2735" w:rsidP="00DE2735">
      <w:pPr>
        <w:pStyle w:val="a5"/>
        <w:spacing w:before="0" w:beforeAutospacing="0" w:after="0" w:afterAutospacing="0"/>
        <w:ind w:left="4962"/>
        <w:rPr>
          <w:color w:val="000000"/>
        </w:rPr>
      </w:pPr>
      <w:r w:rsidRPr="00DE2735">
        <w:rPr>
          <w:color w:val="000000"/>
        </w:rPr>
        <w:lastRenderedPageBreak/>
        <w:t xml:space="preserve">Приложение № 3 </w:t>
      </w:r>
    </w:p>
    <w:p w14:paraId="3C577472" w14:textId="3D9D96F7" w:rsidR="00DE2735" w:rsidRDefault="00DE2735" w:rsidP="00DE2735">
      <w:pPr>
        <w:pStyle w:val="a5"/>
        <w:spacing w:before="0" w:beforeAutospacing="0" w:after="0" w:afterAutospacing="0"/>
        <w:ind w:left="4962"/>
        <w:rPr>
          <w:color w:val="000000"/>
        </w:rPr>
      </w:pPr>
      <w:r w:rsidRPr="00DE2735">
        <w:rPr>
          <w:color w:val="000000"/>
        </w:rPr>
        <w:t>к Регламенту предоставления</w:t>
      </w:r>
      <w:r>
        <w:rPr>
          <w:color w:val="000000"/>
        </w:rPr>
        <w:t xml:space="preserve"> </w:t>
      </w:r>
      <w:r w:rsidRPr="00DE2735">
        <w:rPr>
          <w:color w:val="000000"/>
        </w:rPr>
        <w:t>Министерством сельского хозяйства</w:t>
      </w:r>
      <w:r>
        <w:rPr>
          <w:color w:val="000000"/>
        </w:rPr>
        <w:t xml:space="preserve"> </w:t>
      </w:r>
      <w:r w:rsidRPr="00DE2735">
        <w:rPr>
          <w:color w:val="000000"/>
        </w:rPr>
        <w:t>и природных ресурсов Приднестровской</w:t>
      </w:r>
      <w:r>
        <w:rPr>
          <w:color w:val="000000"/>
        </w:rPr>
        <w:t xml:space="preserve"> </w:t>
      </w:r>
      <w:r w:rsidRPr="00DE2735">
        <w:rPr>
          <w:color w:val="000000"/>
        </w:rPr>
        <w:t>Молдавской Республики государственной</w:t>
      </w:r>
      <w:r>
        <w:rPr>
          <w:color w:val="000000"/>
        </w:rPr>
        <w:t xml:space="preserve"> </w:t>
      </w:r>
      <w:r w:rsidRPr="00DE2735">
        <w:rPr>
          <w:color w:val="000000"/>
        </w:rPr>
        <w:t>услуги "Выдача разрешения на проведение</w:t>
      </w:r>
      <w:r>
        <w:rPr>
          <w:color w:val="000000"/>
        </w:rPr>
        <w:t xml:space="preserve"> </w:t>
      </w:r>
      <w:r w:rsidRPr="00DE2735">
        <w:rPr>
          <w:color w:val="000000"/>
        </w:rPr>
        <w:t>охоты в целях осуществления</w:t>
      </w:r>
      <w:r>
        <w:rPr>
          <w:color w:val="000000"/>
        </w:rPr>
        <w:t xml:space="preserve"> </w:t>
      </w:r>
      <w:r w:rsidRPr="00DE2735">
        <w:rPr>
          <w:color w:val="000000"/>
        </w:rPr>
        <w:t>научно-исследовательской деятельности,</w:t>
      </w:r>
      <w:r>
        <w:rPr>
          <w:color w:val="000000"/>
        </w:rPr>
        <w:t xml:space="preserve"> </w:t>
      </w:r>
      <w:r w:rsidRPr="00DE2735">
        <w:rPr>
          <w:color w:val="000000"/>
        </w:rPr>
        <w:t>образовательной деятельности"</w:t>
      </w:r>
    </w:p>
    <w:p w14:paraId="63DB34FD" w14:textId="77777777" w:rsid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134D9CE7" w14:textId="77777777" w:rsid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5C30FD8C" w14:textId="77777777" w:rsidR="00DE2735" w:rsidRDefault="00DE2735" w:rsidP="00DE2735">
      <w:pPr>
        <w:pStyle w:val="a5"/>
        <w:spacing w:before="0" w:beforeAutospacing="0" w:after="0" w:afterAutospacing="0"/>
        <w:jc w:val="center"/>
        <w:rPr>
          <w:color w:val="000000"/>
        </w:rPr>
      </w:pPr>
    </w:p>
    <w:p w14:paraId="1433B577" w14:textId="77777777" w:rsidR="00DE2735" w:rsidRPr="00DE2735" w:rsidRDefault="00DE2735" w:rsidP="00DE273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 w:rsidRPr="00DE2735">
        <w:rPr>
          <w:b/>
          <w:bCs/>
          <w:color w:val="000000"/>
        </w:rPr>
        <w:t>Блок схема</w:t>
      </w:r>
    </w:p>
    <w:p w14:paraId="02D4E0C1" w14:textId="1EC564E8" w:rsidR="00DE2735" w:rsidRPr="00DE2735" w:rsidRDefault="00DE2735" w:rsidP="00DE273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 w:rsidRPr="00DE2735">
        <w:rPr>
          <w:b/>
          <w:bCs/>
          <w:color w:val="000000"/>
        </w:rPr>
        <w:t>предоставления государственной услуги</w:t>
      </w:r>
    </w:p>
    <w:p w14:paraId="280CE4CB" w14:textId="77777777" w:rsid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067582BC" w14:textId="77777777" w:rsidR="00DE2735" w:rsidRDefault="00DE2735" w:rsidP="00DE2735">
      <w:pPr>
        <w:pStyle w:val="a5"/>
        <w:spacing w:before="0" w:beforeAutospacing="0" w:after="0" w:afterAutospacing="0"/>
        <w:rPr>
          <w:color w:val="000000"/>
        </w:rPr>
      </w:pPr>
    </w:p>
    <w:p w14:paraId="5B941003" w14:textId="2CB4448D" w:rsidR="00DE2735" w:rsidRPr="00FC73B7" w:rsidRDefault="00DE2735" w:rsidP="00DE2735">
      <w:pPr>
        <w:pStyle w:val="a5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F28E71D" wp14:editId="7FE4D562">
            <wp:extent cx="6018675" cy="1720723"/>
            <wp:effectExtent l="0" t="0" r="1270" b="0"/>
            <wp:docPr id="490754028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631" cy="17244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AD0CCC" w14:textId="77777777" w:rsidR="00EE23CA" w:rsidRDefault="00EE23CA" w:rsidP="00DE2735">
      <w:pPr>
        <w:spacing w:after="0" w:line="240" w:lineRule="auto"/>
      </w:pPr>
    </w:p>
    <w:sectPr w:rsidR="00EE2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78"/>
    <w:rsid w:val="00256578"/>
    <w:rsid w:val="00C113F2"/>
    <w:rsid w:val="00D371B3"/>
    <w:rsid w:val="00DE2735"/>
    <w:rsid w:val="00EE23CA"/>
    <w:rsid w:val="00FC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A0DD"/>
  <w15:chartTrackingRefBased/>
  <w15:docId w15:val="{38B7DD99-6E85-4F3D-9B8B-6B529F5A0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23C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E23CA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unhideWhenUsed/>
    <w:rsid w:val="00EE2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6">
    <w:name w:val="Table Grid"/>
    <w:basedOn w:val="a1"/>
    <w:uiPriority w:val="39"/>
    <w:rsid w:val="00D37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406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17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uble" w:sz="6" w:space="0" w:color="999999"/>
                    <w:right w:val="none" w:sz="0" w:space="0" w:color="auto"/>
                  </w:divBdr>
                  <w:divsChild>
                    <w:div w:id="127127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2164751">
              <w:marLeft w:val="1384"/>
              <w:marRight w:val="138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9062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264564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9140446">
              <w:marLeft w:val="3461"/>
              <w:marRight w:val="3461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870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49406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7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2197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52581">
              <w:marLeft w:val="0"/>
              <w:marRight w:val="0"/>
              <w:marTop w:val="0"/>
              <w:marBottom w:val="0"/>
              <w:divBdr>
                <w:top w:val="single" w:sz="12" w:space="0" w:color="auto"/>
                <w:left w:val="none" w:sz="0" w:space="0" w:color="auto"/>
                <w:bottom w:val="single" w:sz="12" w:space="0" w:color="auto"/>
                <w:right w:val="none" w:sz="0" w:space="0" w:color="auto"/>
              </w:divBdr>
              <w:divsChild>
                <w:div w:id="158734848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6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2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0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35269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91476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421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55702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5502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809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20950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25502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31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26047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50194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367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5736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91715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591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54228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94597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721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46344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07076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125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93732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8191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268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1105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55426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549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5609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0143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994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588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36190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64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7058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8003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622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8065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1068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052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3873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97204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101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8081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60902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663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8660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82704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370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458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93613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250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65427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9539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256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0235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32853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425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965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24242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99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5691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75749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885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8279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39473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960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74374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081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016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9596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83092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63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2879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884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899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9704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5933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589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80152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10352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472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17711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87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397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3174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9609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5317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87602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639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7768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32115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4114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6529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05303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898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75108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37201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36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6643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674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720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9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28738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285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239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39147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4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32814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174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1514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28022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17687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832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3437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08210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895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17398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753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2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65883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76868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369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8473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4607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536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2430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24260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865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10452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53069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615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89013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2383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61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7312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63109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45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80410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53797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72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0194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45453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717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30327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9677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726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144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2081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46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01549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97647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391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7757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15535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968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95633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69563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261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448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0825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333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831770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0609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88936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550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667593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10943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37176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040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961664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78644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3237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657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263366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0834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68814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225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96589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74268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296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6287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524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248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5810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63059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917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1900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55193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762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99770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93725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735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8758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15363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710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9241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06585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9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63997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83984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038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834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93472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167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840609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16204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792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208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41961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7373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868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12101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00542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302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88987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1517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3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22843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53642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27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000455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34342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985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68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583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312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9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32625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81026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46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085548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29248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41813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088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7436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42484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63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82179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45801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01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60798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9215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489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2743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1159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321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74666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90139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830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9837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32712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403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3670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23323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591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9892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7166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166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1413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4070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38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82468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81405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991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92936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9692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074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4245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73407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8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04252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32911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92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8870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34910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551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6932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61295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821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24791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7414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557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41604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955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93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561262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05715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3757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954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83308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84121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120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07537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73849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137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30669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01977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399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68591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48052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568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1094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99880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20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766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92323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8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8449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65682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345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0995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49683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761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8169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56790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8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92532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67924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90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6362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56054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759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66320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8582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030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985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51564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809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9639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20224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661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35258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43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41328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4701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286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27952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75978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17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30041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67979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829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557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29304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365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4677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3795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34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683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97806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606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79342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8882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202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563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85100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093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80650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82343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754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03641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80056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489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80278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3099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055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78784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51273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855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98792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6396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866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46854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3107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357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33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96242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998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837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28768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513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6406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52524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49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7217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19857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759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06675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817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205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5046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38951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624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37330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56778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424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43713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731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5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2018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44270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85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60911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96299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357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39738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11704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489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0116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5955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36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16746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7653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758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8330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09304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7978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76012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66912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375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52062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98307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26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99144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64563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391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06141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3504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390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07225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5422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558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76791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741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014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727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08457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255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0818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7027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842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4173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891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326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9843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20301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787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0370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27474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348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73208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4789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21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5867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7303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150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01813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4102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722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48889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4262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737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38868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11670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29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80697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0439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055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23619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214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52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2689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4613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546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9051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2298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501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3816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75150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092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54135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25236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126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249319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71296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93703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384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911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09784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67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7809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0384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659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987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35543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82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14011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13777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4461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32010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61255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404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4228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58393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770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99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157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072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9876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6525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715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30027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85442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21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4170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56768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554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26241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34124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2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06058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97196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923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1812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33986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101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71137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43385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427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20722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40943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791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10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02824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110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1784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96219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276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220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8863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525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80186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87728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479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66481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8081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877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24541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44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233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83960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49144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638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032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26602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1498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4499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74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06127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51239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505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812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94082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782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37440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02976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264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06073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68314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3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20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63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92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63516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10917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48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146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22257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4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08077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36401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485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5945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47257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392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87563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43752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877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0685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4055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89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15549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54555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702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04864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913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34710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751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47648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117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487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985028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96653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9091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981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97178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81997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693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16261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129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298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67320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23964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00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71516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21737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86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97962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65314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366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23768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0052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005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57081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72657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765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3538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59337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772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20037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306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393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03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61634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06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94499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1566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415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93591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7713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627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092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17885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041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656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33181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742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97249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74928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581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066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39065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21319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073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065644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0054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694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974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943928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7377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87957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394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72625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56948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74815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56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382149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799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81179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15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635561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06545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63303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709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874535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1448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37639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591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85050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8413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417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488180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49922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45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945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03329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74549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03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22075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69728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64402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11883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576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14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59240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361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8317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542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569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862933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42799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89832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899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98432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1667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498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37282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17354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569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195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267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094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5452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4477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971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52056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013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764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2852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7659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90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541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3804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97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46089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94836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99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260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2897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53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77479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60557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051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44450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1773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825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05235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21713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233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957178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84191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12765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533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500795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93049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24328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190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84698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61089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885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78940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954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837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5924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51403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956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718312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768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03103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353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474203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5721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86134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519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91512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69969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87066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107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4335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8660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43327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810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61132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29485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92124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639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20578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863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1170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341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724975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39245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50280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344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528613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40229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21216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079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54427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63892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071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88711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415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225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1102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4766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319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3260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26762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268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61686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206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192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742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47654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31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42624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47591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84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539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4557">
                              <w:marLeft w:val="-45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9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834199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8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0768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uble" w:sz="6" w:space="0" w:color="999999"/>
                    <w:right w:val="none" w:sz="0" w:space="0" w:color="auto"/>
                  </w:divBdr>
                  <w:divsChild>
                    <w:div w:id="69134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9683799">
              <w:marLeft w:val="1384"/>
              <w:marRight w:val="138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42676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371097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308974">
              <w:marLeft w:val="3461"/>
              <w:marRight w:val="3461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22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70471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3037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8952">
              <w:marLeft w:val="0"/>
              <w:marRight w:val="0"/>
              <w:marTop w:val="0"/>
              <w:marBottom w:val="0"/>
              <w:divBdr>
                <w:top w:val="single" w:sz="12" w:space="0" w:color="auto"/>
                <w:left w:val="none" w:sz="0" w:space="0" w:color="auto"/>
                <w:bottom w:val="single" w:sz="12" w:space="0" w:color="auto"/>
                <w:right w:val="none" w:sz="0" w:space="0" w:color="auto"/>
              </w:divBdr>
              <w:divsChild>
                <w:div w:id="205901073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507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0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83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8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76244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27931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694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25752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66481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875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6169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962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155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38663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35751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414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46093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70562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954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42483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79029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39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03632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03872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693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2984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39996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564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283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04489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524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77194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59141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029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6302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1399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7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58871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77953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153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7586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69673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640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89885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43379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126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2078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14348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983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2561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20050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540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8013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60261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248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61842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09949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936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1927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96756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899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86201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90741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748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3800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43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26011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26704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571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30419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59719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488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00469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20683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392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5510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9879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490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8503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10470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61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26229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28351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221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8808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937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387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0888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93090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076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73857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91078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292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51679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75828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428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46800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01100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90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02393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61499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21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55179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75325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40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83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36693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793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60721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8555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120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8286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073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7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57521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21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694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53090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71009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726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4901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23311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334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351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68178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932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2319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15738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306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18334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14439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48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59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528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609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9626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7372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189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03433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35305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4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0728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6623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115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63228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586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287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5309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46036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56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6996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89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770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209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4010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753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18918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90955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313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109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21948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012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40836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4549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237241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21603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20655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18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175099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2225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8164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848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92378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91932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578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34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640025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94661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836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30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309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59736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97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11341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89946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71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83773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42548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48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066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22763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926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5218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81902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887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0685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505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41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71677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691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490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93990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74162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681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24121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97812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300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429384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8119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51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940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65443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14439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638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8831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01129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839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0609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71882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48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0550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1542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25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380902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69034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39132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056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47033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9162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105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415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09925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05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322144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0595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46384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832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64235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92020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891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14406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79557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10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9676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9229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69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59293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6583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16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9735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90545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10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80053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36494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363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3814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09835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103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56958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37125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83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3674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7128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39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75315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1977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05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966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8696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656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86599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25776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052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85534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5204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33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3604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9087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198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3638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124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404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33018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37109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143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4811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59244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318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625893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938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0092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606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91260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194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991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55619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96080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72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4928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74832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547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9212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75330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129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35554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21206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146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286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81787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26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21552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00673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89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12409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18362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62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22599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47056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631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9411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6194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45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25760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28276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818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2062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12255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198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7883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42148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23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8047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23632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427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2459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64853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619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9097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98232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39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15802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74190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44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7691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11725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500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323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72178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918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1166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8835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78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6249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433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893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0035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61798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886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47807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16544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357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5049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76252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753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29901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6051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42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203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959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535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13977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4417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86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77492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28866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968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01974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30523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604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1371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2882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6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3747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50845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752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21336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94314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465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463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4266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121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633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25701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252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2587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09335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270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5182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14008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500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8139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94491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645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693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36180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663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279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3067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489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4784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879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546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5715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1252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594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76703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14211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874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1177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63449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74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3679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91454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000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42574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118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12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6871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31184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946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5435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92056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091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70332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0243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141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4108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840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506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91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87618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035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611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54535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231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915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72598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947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0088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30053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196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965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83300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568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12401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02590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736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18747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04048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10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261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5354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172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501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26473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187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84244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9841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197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0964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78597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537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50299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29546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192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746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19721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669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8987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15215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23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5612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8544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03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4642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74153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565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067822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98071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70889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51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73699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37228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900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30869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26008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605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50418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22342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663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49747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42301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644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71152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132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435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8890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84212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520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12470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85733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415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09167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2248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055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32114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93156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639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84498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90398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85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1694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93145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58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91230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77155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520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822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02709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329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9968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61177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949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353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00306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41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08708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7909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79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466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77610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454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2861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54216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388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61340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17248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18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680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225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766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21059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17400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56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69791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63432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589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91556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68496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715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1402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00605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649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3250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35322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023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86591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6855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593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5798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08577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455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265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68307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55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0774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7501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234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94195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26168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371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63640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0217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045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94765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36926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926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1997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755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596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5171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22442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62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83620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05151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535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52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03945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940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671162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35894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45346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712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90519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07357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52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74997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520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47759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1881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9374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71667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385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21209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35242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295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895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32793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66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56486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1022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6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9452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65293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389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6037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262347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6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18510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7411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261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0498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7635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691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738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76488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865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07470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3986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421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59432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92100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51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17653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61499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403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97158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17356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111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53039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5212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92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11994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02704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86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124537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13942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72563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538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919158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4577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18965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346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670618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18319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0809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813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551195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98357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44140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130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53573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49221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66327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38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853369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41225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0975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99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587144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4228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40670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010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04671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51586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714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0062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2454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52469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619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84430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40826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965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665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19066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04858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69358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2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70386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27880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495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7669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700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616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336124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59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75762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781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57595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4437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009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43583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59046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44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6512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8947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2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71677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307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844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30604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6009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667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1883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9701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398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7705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05985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335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98205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37445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742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98209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408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01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428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5999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563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26690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47632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701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6753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21630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207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412809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158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94290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755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765267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97940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683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617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0447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77498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519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90920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97400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139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3976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72707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451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100867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6262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156486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653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170897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29745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957624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642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959583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73865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17153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53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146278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06271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2959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492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079617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18801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55538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423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749240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2278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25854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774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64893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62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97320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07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" w:color="FF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071765">
                          <w:marLeft w:val="-525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23397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026123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421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575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43516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66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56643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62090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912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3071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754012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428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76913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2834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645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57892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02040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628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6779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181971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433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9808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22029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128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49273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942425">
                              <w:marLeft w:val="-45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22466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1967425">
                              <w:marLeft w:val="0"/>
                              <w:marRight w:val="45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pmr.ru/Content/Documents/2020/2020-01-30_34_1_1.docx" TargetMode="External"/><Relationship Id="rId5" Type="http://schemas.openxmlformats.org/officeDocument/2006/relationships/hyperlink" Target="https://pravopmr.ru/View.aspx?id=SxIz%2fkFXqzksXf4syXKNZA%3d%3d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7215</Words>
  <Characters>41132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2023-07-04T06:02:00Z</dcterms:created>
  <dcterms:modified xsi:type="dcterms:W3CDTF">2023-07-04T06:41:00Z</dcterms:modified>
</cp:coreProperties>
</file>